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32" w:rsidRPr="00DA2574" w:rsidRDefault="006342B2" w:rsidP="00DA2574">
      <w:pPr>
        <w:spacing w:line="480" w:lineRule="auto"/>
        <w:jc w:val="center"/>
        <w:rPr>
          <w:sz w:val="44"/>
          <w:szCs w:val="44"/>
        </w:rPr>
      </w:pPr>
      <w:commentRangeStart w:id="0"/>
      <w:r w:rsidRPr="00DA2574">
        <w:rPr>
          <w:sz w:val="44"/>
          <w:szCs w:val="44"/>
        </w:rPr>
        <w:t>En</w:t>
      </w:r>
      <w:commentRangeEnd w:id="0"/>
      <w:r w:rsidR="00DA2574">
        <w:rPr>
          <w:rStyle w:val="Refdecomentario"/>
        </w:rPr>
        <w:commentReference w:id="0"/>
      </w:r>
      <w:r w:rsidRPr="00DA2574">
        <w:rPr>
          <w:sz w:val="44"/>
          <w:szCs w:val="44"/>
        </w:rPr>
        <w:t xml:space="preserve"> un mundo que los odia y los</w:t>
      </w:r>
      <w:r w:rsidR="004E1E65">
        <w:rPr>
          <w:sz w:val="44"/>
          <w:szCs w:val="44"/>
        </w:rPr>
        <w:t xml:space="preserve"> teme</w:t>
      </w:r>
      <w:r w:rsidR="001F1729" w:rsidRPr="00DA2574">
        <w:rPr>
          <w:rStyle w:val="apple-style-span"/>
          <w:color w:val="2A2A2A"/>
          <w:sz w:val="44"/>
          <w:szCs w:val="44"/>
          <w:shd w:val="clear" w:color="auto" w:fill="FFFFFF"/>
        </w:rPr>
        <w:t>: los mutantes y la discriminación en los cómics de X-Men</w:t>
      </w:r>
    </w:p>
    <w:p w:rsidR="006342B2" w:rsidRDefault="00E8735D" w:rsidP="00E8735D">
      <w:pPr>
        <w:spacing w:line="480" w:lineRule="auto"/>
        <w:jc w:val="right"/>
      </w:pPr>
      <w:r>
        <w:t>Por René Ramos Rocha</w:t>
      </w:r>
    </w:p>
    <w:p w:rsidR="00E8735D" w:rsidRDefault="00E8735D" w:rsidP="00E8735D">
      <w:pPr>
        <w:spacing w:line="480" w:lineRule="auto"/>
      </w:pPr>
      <w:bookmarkStart w:id="1" w:name="_GoBack"/>
      <w:bookmarkEnd w:id="1"/>
    </w:p>
    <w:p w:rsidR="00E568F7" w:rsidRDefault="006342B2" w:rsidP="00DD5EB0">
      <w:pPr>
        <w:spacing w:line="480" w:lineRule="auto"/>
        <w:jc w:val="both"/>
      </w:pPr>
      <w:commentRangeStart w:id="2"/>
      <w:r>
        <w:t>Los</w:t>
      </w:r>
      <w:commentRangeEnd w:id="2"/>
      <w:r w:rsidR="00DA2574">
        <w:rPr>
          <w:rStyle w:val="Refdecomentario"/>
        </w:rPr>
        <w:commentReference w:id="2"/>
      </w:r>
      <w:r>
        <w:t xml:space="preserve"> X-Men, un cómic creado en 1963 por la </w:t>
      </w:r>
      <w:r w:rsidR="00AF519D">
        <w:t>editorial</w:t>
      </w:r>
      <w:r>
        <w:t xml:space="preserve"> Marvel,</w:t>
      </w:r>
      <w:r w:rsidR="00DD5EB0">
        <w:rPr>
          <w:rStyle w:val="Refdenotaalpie"/>
        </w:rPr>
        <w:footnoteReference w:id="1"/>
      </w:r>
      <w:r>
        <w:t xml:space="preserve"> son un grupo conformado de mutantes que </w:t>
      </w:r>
      <w:r w:rsidR="00E568F7">
        <w:t>lucha</w:t>
      </w:r>
      <w:r>
        <w:t xml:space="preserve"> por la convivencia pacífica </w:t>
      </w:r>
      <w:r w:rsidR="00E568F7">
        <w:t xml:space="preserve">de </w:t>
      </w:r>
      <w:r w:rsidR="00BB7EC0">
        <w:t xml:space="preserve">estos con los </w:t>
      </w:r>
      <w:r w:rsidR="00E568F7">
        <w:t>humanos</w:t>
      </w:r>
      <w:r w:rsidR="00BB7EC0">
        <w:t>.</w:t>
      </w:r>
      <w:r w:rsidR="00E568F7">
        <w:t xml:space="preserve"> En muchas ocasiones se ha</w:t>
      </w:r>
      <w:r w:rsidR="004E1E65">
        <w:t>n</w:t>
      </w:r>
      <w:r w:rsidR="00E568F7">
        <w:t xml:space="preserve"> relacionado estos cómics con cualquier minoría y con la discriminación hacía estos grupos.</w:t>
      </w:r>
      <w:r w:rsidR="00D970EB">
        <w:rPr>
          <w:rStyle w:val="Refdenotaalpie"/>
        </w:rPr>
        <w:footnoteReference w:id="2"/>
      </w:r>
      <w:r w:rsidR="00E568F7">
        <w:t xml:space="preserve"> Trataré de señalar el </w:t>
      </w:r>
      <w:r w:rsidR="009B6293">
        <w:t>porqué</w:t>
      </w:r>
      <w:r w:rsidR="00E568F7">
        <w:t xml:space="preserve"> de esta afirmación y si ésta es válida o no.</w:t>
      </w:r>
      <w:r w:rsidR="00D970EB">
        <w:rPr>
          <w:rStyle w:val="Refdenotaalpie"/>
        </w:rPr>
        <w:footnoteReference w:id="3"/>
      </w:r>
    </w:p>
    <w:p w:rsidR="00E568F7" w:rsidRDefault="00E568F7" w:rsidP="00DD5EB0">
      <w:pPr>
        <w:spacing w:line="480" w:lineRule="auto"/>
        <w:jc w:val="both"/>
      </w:pPr>
      <w:r>
        <w:tab/>
      </w:r>
      <w:r w:rsidR="009B6293">
        <w:t xml:space="preserve">Mutantes, dentro de los cómics, son vistos como la siguiente etapa de la evolución humana, son los </w:t>
      </w:r>
      <w:r w:rsidR="009B6293">
        <w:rPr>
          <w:i/>
        </w:rPr>
        <w:t>Homo Superior</w:t>
      </w:r>
      <w:r w:rsidR="009B6293">
        <w:t>. Las mutaciones son provocadas por el Gen-X y se presentan en la pubertad, en muchas ocasiones son habilidades sorprendentes, digamos “superpoderes”, pero en otras ocasiones las mutaciones son físicas y difíciles de ocultar.</w:t>
      </w:r>
      <w:r w:rsidR="00B1085B">
        <w:rPr>
          <w:rStyle w:val="Refdenotaalpie"/>
        </w:rPr>
        <w:footnoteReference w:id="4"/>
      </w:r>
      <w:r w:rsidR="009B6293">
        <w:t xml:space="preserve"> </w:t>
      </w:r>
      <w:commentRangeStart w:id="3"/>
      <w:r w:rsidR="009B6293">
        <w:t>Estas</w:t>
      </w:r>
      <w:commentRangeEnd w:id="3"/>
      <w:r w:rsidR="00DA2574">
        <w:rPr>
          <w:rStyle w:val="Refdecomentario"/>
        </w:rPr>
        <w:commentReference w:id="3"/>
      </w:r>
      <w:r w:rsidR="009B6293">
        <w:t xml:space="preserve"> causan el temor del resto de </w:t>
      </w:r>
      <w:r w:rsidR="004C2B96">
        <w:t>la gente que, sin comprenderlos, los</w:t>
      </w:r>
      <w:r w:rsidR="00925F08">
        <w:t xml:space="preserve"> hacen a un lado, los desprecian e incluso los extermina</w:t>
      </w:r>
      <w:r w:rsidR="0096263C">
        <w:t>n</w:t>
      </w:r>
      <w:r w:rsidR="00925F08">
        <w:t xml:space="preserve">, en otras palabras, los odian y les temen. </w:t>
      </w:r>
    </w:p>
    <w:p w:rsidR="00925F08" w:rsidRDefault="00925F08" w:rsidP="00DD5EB0">
      <w:pPr>
        <w:spacing w:line="480" w:lineRule="auto"/>
        <w:ind w:firstLine="708"/>
        <w:jc w:val="both"/>
      </w:pPr>
      <w:commentRangeStart w:id="4"/>
      <w:r>
        <w:lastRenderedPageBreak/>
        <w:t>Y</w:t>
      </w:r>
      <w:commentRangeEnd w:id="4"/>
      <w:r w:rsidR="00DA2574">
        <w:rPr>
          <w:rStyle w:val="Refdecomentario"/>
        </w:rPr>
        <w:commentReference w:id="4"/>
      </w:r>
      <w:r>
        <w:t xml:space="preserve"> no son pocas las personas que ven en esto una </w:t>
      </w:r>
      <w:r w:rsidR="00B1085B">
        <w:t>alegoría</w:t>
      </w:r>
      <w:r>
        <w:t xml:space="preserve"> para las </w:t>
      </w:r>
      <w:r w:rsidR="00BB7EC0">
        <w:t xml:space="preserve">los grupos </w:t>
      </w:r>
      <w:proofErr w:type="spellStart"/>
      <w:r w:rsidR="00BB7EC0">
        <w:t>minoritaros</w:t>
      </w:r>
      <w:proofErr w:type="spellEnd"/>
      <w:r>
        <w:t>.</w:t>
      </w:r>
      <w:r w:rsidR="00B1085B">
        <w:rPr>
          <w:rStyle w:val="Refdenotaalpie"/>
        </w:rPr>
        <w:footnoteReference w:id="5"/>
      </w:r>
      <w:r>
        <w:t xml:space="preserve"> Ser mutante es estar fuera del orden social, es ser indeseado, ellos representan al “otro”, al raro, </w:t>
      </w:r>
      <w:r w:rsidR="00BB7EC0">
        <w:t>a</w:t>
      </w:r>
      <w:r>
        <w:t xml:space="preserve">l diferente, </w:t>
      </w:r>
      <w:r w:rsidR="00BB7EC0">
        <w:t>a</w:t>
      </w:r>
      <w:r>
        <w:t xml:space="preserve">l peligroso, </w:t>
      </w:r>
      <w:r w:rsidR="00BB7EC0">
        <w:t>a</w:t>
      </w:r>
      <w:r>
        <w:t xml:space="preserve">l que no pertenece. </w:t>
      </w:r>
      <w:commentRangeStart w:id="5"/>
      <w:r>
        <w:t>Se</w:t>
      </w:r>
      <w:commentRangeEnd w:id="5"/>
      <w:r w:rsidR="00DA2574">
        <w:rPr>
          <w:rStyle w:val="Refdecomentario"/>
        </w:rPr>
        <w:commentReference w:id="5"/>
      </w:r>
      <w:r>
        <w:t xml:space="preserve"> </w:t>
      </w:r>
      <w:r w:rsidR="00B1085B">
        <w:t>aprecia</w:t>
      </w:r>
      <w:r>
        <w:t xml:space="preserve"> esto en dos dimensiones: la primera en los argumentos de los cómics y la segunda en los mismos personajes que muchas veces forman parte de un grupo discriminado real.</w:t>
      </w:r>
    </w:p>
    <w:p w:rsidR="00925F08" w:rsidRDefault="00925F08" w:rsidP="00DD5EB0">
      <w:pPr>
        <w:spacing w:line="480" w:lineRule="auto"/>
        <w:jc w:val="both"/>
      </w:pPr>
      <w:r>
        <w:tab/>
        <w:t>Esta idea se da por sentado el día de hoy pero veamos que un principio no era así, ser mutante no era ser tan diferente.</w:t>
      </w:r>
    </w:p>
    <w:p w:rsidR="00925F08" w:rsidRDefault="00925F08" w:rsidP="00B1085B">
      <w:pPr>
        <w:spacing w:line="480" w:lineRule="auto"/>
        <w:ind w:firstLine="708"/>
        <w:jc w:val="both"/>
      </w:pPr>
      <w:commentRangeStart w:id="6"/>
      <w:r>
        <w:t>El</w:t>
      </w:r>
      <w:commentRangeEnd w:id="6"/>
      <w:r w:rsidR="00DA2574">
        <w:rPr>
          <w:rStyle w:val="Refdecomentario"/>
        </w:rPr>
        <w:commentReference w:id="6"/>
      </w:r>
      <w:r>
        <w:t xml:space="preserve"> primer número de X-Men salió de la mano de Stan Lee y Jack Kirby en 1963,</w:t>
      </w:r>
      <w:r w:rsidR="00B1085B">
        <w:rPr>
          <w:rStyle w:val="Refdenotaalpie"/>
        </w:rPr>
        <w:footnoteReference w:id="6"/>
      </w:r>
      <w:r>
        <w:t xml:space="preserve"> década de cambios sociales en los E.E.U.U, uno pensaría que es lógica la aparición de un cómic donde se represente a las minorías y su lucha por la aceptación. Pero leyendo los números de estos primeros años se descubre que no es así. </w:t>
      </w:r>
      <w:commentRangeStart w:id="7"/>
      <w:r>
        <w:t>Los</w:t>
      </w:r>
      <w:commentRangeEnd w:id="7"/>
      <w:r w:rsidR="00DA2574">
        <w:rPr>
          <w:rStyle w:val="Refdecomentario"/>
        </w:rPr>
        <w:commentReference w:id="7"/>
      </w:r>
      <w:r>
        <w:t xml:space="preserve"> primeros X-Men eran Jean Gray, </w:t>
      </w:r>
      <w:proofErr w:type="spellStart"/>
      <w:r>
        <w:t>Cyclops</w:t>
      </w:r>
      <w:proofErr w:type="spellEnd"/>
      <w:r>
        <w:t xml:space="preserve">, </w:t>
      </w:r>
      <w:proofErr w:type="spellStart"/>
      <w:r>
        <w:t>Iceman</w:t>
      </w:r>
      <w:proofErr w:type="spellEnd"/>
      <w:r>
        <w:t xml:space="preserve">, Beast y </w:t>
      </w:r>
      <w:proofErr w:type="spellStart"/>
      <w:r>
        <w:t>Angel</w:t>
      </w:r>
      <w:proofErr w:type="spellEnd"/>
      <w:r>
        <w:t>, podemos apreciar que todos son blancos</w:t>
      </w:r>
      <w:r w:rsidR="0096263C">
        <w:t xml:space="preserve"> y</w:t>
      </w:r>
      <w:r>
        <w:t xml:space="preserve"> todos </w:t>
      </w:r>
      <w:r w:rsidR="0096263C">
        <w:t xml:space="preserve">son </w:t>
      </w:r>
      <w:r>
        <w:t>americanos. Su lucha es contra otros mutantes “malvados” que intentan dominar el mundo.</w:t>
      </w:r>
      <w:r w:rsidR="001A7D8E">
        <w:rPr>
          <w:rStyle w:val="Refdenotaalpie"/>
        </w:rPr>
        <w:footnoteReference w:id="7"/>
      </w:r>
      <w:r>
        <w:t xml:space="preserve"> </w:t>
      </w:r>
      <w:commentRangeStart w:id="8"/>
      <w:r>
        <w:t>La</w:t>
      </w:r>
      <w:commentRangeEnd w:id="8"/>
      <w:r w:rsidR="00DA2574">
        <w:rPr>
          <w:rStyle w:val="Refdecomentario"/>
        </w:rPr>
        <w:commentReference w:id="8"/>
      </w:r>
      <w:r>
        <w:t xml:space="preserve"> gente normal los vitorea</w:t>
      </w:r>
      <w:r w:rsidR="00C847BA">
        <w:t xml:space="preserve"> y los admira. Estos mutantes son superhéroes queridos.</w:t>
      </w:r>
      <w:r w:rsidR="00B1085B" w:rsidRPr="00B1085B">
        <w:rPr>
          <w:rStyle w:val="Refdenotaalpie"/>
        </w:rPr>
        <w:t xml:space="preserve"> </w:t>
      </w:r>
      <w:r w:rsidR="00B1085B">
        <w:rPr>
          <w:rStyle w:val="Refdenotaalpie"/>
        </w:rPr>
        <w:footnoteReference w:id="8"/>
      </w:r>
      <w:r w:rsidR="00C847BA">
        <w:t xml:space="preserve"> Ese era el propósito del cómic, ser un cómic de superhéroes. Nos dicen los creadores que la mutación se ideó para dar un origen a las súper-habilidades </w:t>
      </w:r>
      <w:r w:rsidR="00BB7EC0">
        <w:t>de</w:t>
      </w:r>
      <w:r w:rsidR="00C847BA">
        <w:t xml:space="preserve"> muchos personajes sin tener que buscarle un origen a cada uno, como era la tendencia de la época.</w:t>
      </w:r>
      <w:r w:rsidR="00B1085B">
        <w:rPr>
          <w:rStyle w:val="Refdenotaalpie"/>
        </w:rPr>
        <w:footnoteReference w:id="9"/>
      </w:r>
      <w:r w:rsidR="00C847BA">
        <w:t xml:space="preserve"> No vemos aquí el odio y el temor de la gente. </w:t>
      </w:r>
      <w:commentRangeStart w:id="9"/>
      <w:r w:rsidR="00C847BA">
        <w:t>Incluso</w:t>
      </w:r>
      <w:commentRangeEnd w:id="9"/>
      <w:r w:rsidR="00DA2574">
        <w:rPr>
          <w:rStyle w:val="Refdecomentario"/>
        </w:rPr>
        <w:commentReference w:id="9"/>
      </w:r>
      <w:r w:rsidR="00C847BA">
        <w:t xml:space="preserve"> en números </w:t>
      </w:r>
      <w:r w:rsidR="00C847BA">
        <w:lastRenderedPageBreak/>
        <w:t>p</w:t>
      </w:r>
      <w:r w:rsidR="00BB7EC0">
        <w:t>osteriores donde aparecen los “Centin</w:t>
      </w:r>
      <w:r w:rsidR="004036BD">
        <w:t>e</w:t>
      </w:r>
      <w:r w:rsidR="00BB7EC0">
        <w:t>las</w:t>
      </w:r>
      <w:r w:rsidR="00C847BA">
        <w:t>”, máquinas creadas para localizar y exterminar mutantes, no vemos el odio, las máquinas son creadas por villanos que buscan dominar a los mutantes.</w:t>
      </w:r>
      <w:r w:rsidR="00B1085B">
        <w:rPr>
          <w:rStyle w:val="Refdenotaalpie"/>
        </w:rPr>
        <w:footnoteReference w:id="10"/>
      </w:r>
    </w:p>
    <w:p w:rsidR="00C847BA" w:rsidRDefault="00C847BA" w:rsidP="00DD5EB0">
      <w:pPr>
        <w:spacing w:line="480" w:lineRule="auto"/>
        <w:jc w:val="both"/>
      </w:pPr>
      <w:r>
        <w:tab/>
        <w:t xml:space="preserve">Esto cambió muy lentamente. </w:t>
      </w:r>
      <w:commentRangeStart w:id="10"/>
      <w:r>
        <w:t>Tras</w:t>
      </w:r>
      <w:commentRangeEnd w:id="10"/>
      <w:r w:rsidR="00DA2574">
        <w:rPr>
          <w:rStyle w:val="Refdecomentario"/>
        </w:rPr>
        <w:commentReference w:id="10"/>
      </w:r>
      <w:r>
        <w:t xml:space="preserve"> un periodo sin sacar nuevos números, sale a la venta en 1975 </w:t>
      </w:r>
      <w:r w:rsidRPr="004036BD">
        <w:rPr>
          <w:i/>
        </w:rPr>
        <w:t>Giant Size X-Men</w:t>
      </w:r>
      <w:r>
        <w:t xml:space="preserve">. Aquí el viejo equipo debe ser rescatado por otro nuevo. </w:t>
      </w:r>
      <w:commentRangeStart w:id="11"/>
      <w:r>
        <w:t>Formado</w:t>
      </w:r>
      <w:commentRangeEnd w:id="11"/>
      <w:r w:rsidR="00DA2574">
        <w:rPr>
          <w:rStyle w:val="Refdecomentario"/>
        </w:rPr>
        <w:commentReference w:id="11"/>
      </w:r>
      <w:r>
        <w:t xml:space="preserve"> por </w:t>
      </w:r>
      <w:proofErr w:type="spellStart"/>
      <w:r w:rsidR="008E4F90">
        <w:t>Colossus</w:t>
      </w:r>
      <w:proofErr w:type="spellEnd"/>
      <w:r w:rsidR="008E4F90">
        <w:t xml:space="preserve">, un ruso soviético, </w:t>
      </w:r>
      <w:proofErr w:type="spellStart"/>
      <w:r>
        <w:t>Wolverine</w:t>
      </w:r>
      <w:proofErr w:type="spellEnd"/>
      <w:r>
        <w:t xml:space="preserve">, </w:t>
      </w:r>
      <w:r w:rsidR="00BB7EC0">
        <w:t xml:space="preserve">un </w:t>
      </w:r>
      <w:r>
        <w:t xml:space="preserve">canadiense, </w:t>
      </w:r>
      <w:commentRangeStart w:id="12"/>
      <w:proofErr w:type="spellStart"/>
      <w:r w:rsidR="008E4F90">
        <w:t>Thunderbird</w:t>
      </w:r>
      <w:commentRangeEnd w:id="12"/>
      <w:proofErr w:type="spellEnd"/>
      <w:r w:rsidR="00DA2574">
        <w:rPr>
          <w:rStyle w:val="Refdecomentario"/>
        </w:rPr>
        <w:commentReference w:id="12"/>
      </w:r>
      <w:r w:rsidR="008E4F90">
        <w:t xml:space="preserve">, un indio americano, </w:t>
      </w:r>
      <w:proofErr w:type="spellStart"/>
      <w:r w:rsidR="008E4F90">
        <w:t>Sunfire</w:t>
      </w:r>
      <w:proofErr w:type="spellEnd"/>
      <w:r w:rsidR="008E4F90">
        <w:t xml:space="preserve">, un japonés, </w:t>
      </w:r>
      <w:proofErr w:type="spellStart"/>
      <w:r w:rsidR="008E4F90">
        <w:t>Banshee</w:t>
      </w:r>
      <w:proofErr w:type="spellEnd"/>
      <w:r w:rsidR="008E4F90">
        <w:t xml:space="preserve">, de Irlanda, </w:t>
      </w:r>
      <w:commentRangeStart w:id="13"/>
      <w:r w:rsidR="008E4F90">
        <w:t>Storm</w:t>
      </w:r>
      <w:commentRangeEnd w:id="13"/>
      <w:r w:rsidR="00DA2574">
        <w:rPr>
          <w:rStyle w:val="Refdecomentario"/>
        </w:rPr>
        <w:commentReference w:id="13"/>
      </w:r>
      <w:r w:rsidR="008E4F90">
        <w:t xml:space="preserve">, de Kenia y </w:t>
      </w:r>
      <w:proofErr w:type="spellStart"/>
      <w:r w:rsidR="009871AE">
        <w:t>Nightcrawler</w:t>
      </w:r>
      <w:proofErr w:type="spellEnd"/>
      <w:r w:rsidR="009871AE">
        <w:t xml:space="preserve">, </w:t>
      </w:r>
      <w:r w:rsidR="0096263C">
        <w:t>de Alemania</w:t>
      </w:r>
      <w:r w:rsidR="008E4F90">
        <w:t>.</w:t>
      </w:r>
      <w:r w:rsidR="008E4F90">
        <w:rPr>
          <w:rStyle w:val="Refdenotaalpie"/>
        </w:rPr>
        <w:footnoteReference w:id="11"/>
      </w:r>
      <w:r w:rsidR="008E4F90">
        <w:t xml:space="preserve"> </w:t>
      </w:r>
      <w:r>
        <w:t xml:space="preserve">Este grupo es ahora multiétnico y de muchas nacionalidades, sin duda esto es un reflejo de que los tiempos ya habían cambiado. Sin embargo, el grupo todavía no se enfrenta al odio y al temor popular. Pero en las siguientes dos décadas esta idea se cimentará, al mismo tiempo que el cómic </w:t>
      </w:r>
      <w:r w:rsidR="00AF519D">
        <w:t xml:space="preserve">tendrá mucho éxito y </w:t>
      </w:r>
      <w:r>
        <w:t xml:space="preserve">se hará </w:t>
      </w:r>
      <w:r w:rsidR="00C7640E">
        <w:t>un franquicia teniendo a varios títulos en ella.</w:t>
      </w:r>
      <w:r w:rsidR="001A7D8E">
        <w:rPr>
          <w:rStyle w:val="Refdenotaalpie"/>
        </w:rPr>
        <w:footnoteReference w:id="12"/>
      </w:r>
    </w:p>
    <w:p w:rsidR="00C7640E" w:rsidRDefault="00C7640E" w:rsidP="00DD5EB0">
      <w:pPr>
        <w:spacing w:line="480" w:lineRule="auto"/>
        <w:jc w:val="both"/>
      </w:pPr>
      <w:r>
        <w:tab/>
        <w:t xml:space="preserve">Durante los 80’ la serie principal estuvo escrita por Chris </w:t>
      </w:r>
      <w:proofErr w:type="spellStart"/>
      <w:r>
        <w:t>Claremont</w:t>
      </w:r>
      <w:proofErr w:type="spellEnd"/>
      <w:r>
        <w:t xml:space="preserve">, un escritor cuyo nombre se hizo sinónimo de X-Men. El </w:t>
      </w:r>
      <w:r w:rsidR="00D66414">
        <w:t>escribiría historias adentrándose en los personajes, siguiendo sus sueños y sus miedos,</w:t>
      </w:r>
      <w:r w:rsidR="001A7D8E">
        <w:rPr>
          <w:rStyle w:val="Refdenotaalpie"/>
        </w:rPr>
        <w:footnoteReference w:id="13"/>
      </w:r>
      <w:r w:rsidR="00D66414">
        <w:t xml:space="preserve"> y por </w:t>
      </w:r>
      <w:r w:rsidR="0096263C">
        <w:t>supuesto que figuró el rechazo por</w:t>
      </w:r>
      <w:r w:rsidR="00D66414">
        <w:t xml:space="preserve"> la sociedad, lentamente</w:t>
      </w:r>
      <w:r>
        <w:t xml:space="preserve"> los enemigos se conv</w:t>
      </w:r>
      <w:r w:rsidR="00D66414">
        <w:t>i</w:t>
      </w:r>
      <w:r>
        <w:t>rti</w:t>
      </w:r>
      <w:r w:rsidR="00D66414">
        <w:t>ero</w:t>
      </w:r>
      <w:r>
        <w:t>n en la discriminación y el odio</w:t>
      </w:r>
      <w:r w:rsidR="00D66414">
        <w:t>, los cómics mostraron argumentos donde se trataba más y más la marginalidad de los mutantes con respecto a la humanidad</w:t>
      </w:r>
      <w:r>
        <w:t xml:space="preserve">. Después en los 90’ la serie continuaría en el camino en la que </w:t>
      </w:r>
      <w:proofErr w:type="spellStart"/>
      <w:r>
        <w:t>Claremont</w:t>
      </w:r>
      <w:proofErr w:type="spellEnd"/>
      <w:r>
        <w:t xml:space="preserve"> la había puesto. En estas dos décadas vemos historias como las de los </w:t>
      </w:r>
      <w:r>
        <w:lastRenderedPageBreak/>
        <w:t xml:space="preserve">“Amigos de la Humanidad”, extremistas que buscaban la </w:t>
      </w:r>
      <w:r w:rsidR="0096263C">
        <w:t>pureza genética</w:t>
      </w:r>
      <w:r>
        <w:t>, parecidos a los grupos raciales de los E.E.U.U.</w:t>
      </w:r>
      <w:r w:rsidR="001A7D8E">
        <w:rPr>
          <w:rStyle w:val="Refdenotaalpie"/>
        </w:rPr>
        <w:footnoteReference w:id="14"/>
      </w:r>
      <w:r>
        <w:t xml:space="preserve"> </w:t>
      </w:r>
      <w:commentRangeStart w:id="14"/>
      <w:r>
        <w:t>También</w:t>
      </w:r>
      <w:commentRangeEnd w:id="14"/>
      <w:r w:rsidR="00DA2574">
        <w:rPr>
          <w:rStyle w:val="Refdecomentario"/>
        </w:rPr>
        <w:commentReference w:id="14"/>
      </w:r>
      <w:r>
        <w:t xml:space="preserve"> vemos e</w:t>
      </w:r>
      <w:r w:rsidR="0096263C">
        <w:t xml:space="preserve">n la historia clásica </w:t>
      </w:r>
      <w:r w:rsidR="0096263C" w:rsidRPr="004036BD">
        <w:rPr>
          <w:i/>
        </w:rPr>
        <w:t>Days of</w:t>
      </w:r>
      <w:r w:rsidRPr="004036BD">
        <w:rPr>
          <w:i/>
        </w:rPr>
        <w:t xml:space="preserve"> </w:t>
      </w:r>
      <w:proofErr w:type="spellStart"/>
      <w:r w:rsidRPr="004036BD">
        <w:rPr>
          <w:i/>
        </w:rPr>
        <w:t>Future</w:t>
      </w:r>
      <w:proofErr w:type="spellEnd"/>
      <w:r w:rsidRPr="004036BD">
        <w:rPr>
          <w:i/>
        </w:rPr>
        <w:t xml:space="preserve"> </w:t>
      </w:r>
      <w:proofErr w:type="spellStart"/>
      <w:r w:rsidRPr="004036BD">
        <w:rPr>
          <w:i/>
        </w:rPr>
        <w:t>Past</w:t>
      </w:r>
      <w:proofErr w:type="spellEnd"/>
      <w:r>
        <w:t xml:space="preserve"> un futuro post-apocalíptico donde casi todos los mutantes han sido exterminados y el resto marcados y puestos en campos </w:t>
      </w:r>
      <w:r w:rsidR="0096263C">
        <w:t>de concentración</w:t>
      </w:r>
      <w:r>
        <w:t>, haciendo eco al holocausto nazi.</w:t>
      </w:r>
      <w:r w:rsidR="001A7D8E">
        <w:rPr>
          <w:rStyle w:val="Refdenotaalpie"/>
        </w:rPr>
        <w:footnoteReference w:id="15"/>
      </w:r>
      <w:r>
        <w:t xml:space="preserve"> </w:t>
      </w:r>
      <w:commentRangeStart w:id="15"/>
      <w:r>
        <w:t>En</w:t>
      </w:r>
      <w:commentRangeEnd w:id="15"/>
      <w:r w:rsidR="00DA2574">
        <w:rPr>
          <w:rStyle w:val="Refdecomentario"/>
        </w:rPr>
        <w:commentReference w:id="15"/>
      </w:r>
      <w:r>
        <w:t xml:space="preserve"> la novela gráfica </w:t>
      </w:r>
      <w:proofErr w:type="spellStart"/>
      <w:r w:rsidRPr="004036BD">
        <w:rPr>
          <w:i/>
        </w:rPr>
        <w:t>God</w:t>
      </w:r>
      <w:proofErr w:type="spellEnd"/>
      <w:r w:rsidRPr="004036BD">
        <w:rPr>
          <w:i/>
        </w:rPr>
        <w:t xml:space="preserve"> </w:t>
      </w:r>
      <w:proofErr w:type="spellStart"/>
      <w:r w:rsidRPr="004036BD">
        <w:rPr>
          <w:i/>
        </w:rPr>
        <w:t>loves</w:t>
      </w:r>
      <w:proofErr w:type="spellEnd"/>
      <w:r w:rsidRPr="004036BD">
        <w:rPr>
          <w:i/>
        </w:rPr>
        <w:t xml:space="preserve">, </w:t>
      </w:r>
      <w:proofErr w:type="spellStart"/>
      <w:r w:rsidRPr="004036BD">
        <w:rPr>
          <w:i/>
        </w:rPr>
        <w:t>Man</w:t>
      </w:r>
      <w:proofErr w:type="spellEnd"/>
      <w:r w:rsidRPr="004036BD">
        <w:rPr>
          <w:i/>
        </w:rPr>
        <w:t xml:space="preserve"> </w:t>
      </w:r>
      <w:proofErr w:type="spellStart"/>
      <w:r w:rsidRPr="004036BD">
        <w:rPr>
          <w:i/>
        </w:rPr>
        <w:t>kills</w:t>
      </w:r>
      <w:proofErr w:type="spellEnd"/>
      <w:r>
        <w:t xml:space="preserve">, en la que se inspiró la segunda película de X-Men, conocemos al reverendo William </w:t>
      </w:r>
      <w:proofErr w:type="spellStart"/>
      <w:r>
        <w:t>Stryker</w:t>
      </w:r>
      <w:proofErr w:type="spellEnd"/>
      <w:r>
        <w:t xml:space="preserve">, que </w:t>
      </w:r>
      <w:r w:rsidR="00AF519D">
        <w:t xml:space="preserve">lidera </w:t>
      </w:r>
      <w:r w:rsidR="0096263C">
        <w:t>a los “purificadores</w:t>
      </w:r>
      <w:r>
        <w:t>”, un grupo religioso que piensa que los mutantes son engendros del diablo y señal del apocalipsis.</w:t>
      </w:r>
      <w:r w:rsidR="001A7D8E">
        <w:rPr>
          <w:rStyle w:val="Refdenotaalpie"/>
        </w:rPr>
        <w:footnoteReference w:id="16"/>
      </w:r>
      <w:r>
        <w:t xml:space="preserve"> </w:t>
      </w:r>
      <w:commentRangeStart w:id="16"/>
      <w:r w:rsidR="00E36F0C">
        <w:t>Vemos</w:t>
      </w:r>
      <w:commentRangeEnd w:id="16"/>
      <w:r w:rsidR="006706D0">
        <w:rPr>
          <w:rStyle w:val="Refdecomentario"/>
        </w:rPr>
        <w:commentReference w:id="16"/>
      </w:r>
      <w:r w:rsidR="00E36F0C">
        <w:t xml:space="preserve"> igual la historia de Genosha, una isla ficticia en el Océano Índico que usaba esclavos mutantes </w:t>
      </w:r>
      <w:r w:rsidR="0096263C">
        <w:t xml:space="preserve">y </w:t>
      </w:r>
      <w:r w:rsidR="00E36F0C">
        <w:t>que vivían en lugares apartados del resto de la gente, como el Apartheid en Sudáfrica, eventualmente la isla fue concedida a Magneto, quien la convirtió en la primera nación mutante.</w:t>
      </w:r>
      <w:r w:rsidR="00E15679">
        <w:rPr>
          <w:rStyle w:val="Refdenotaalpie"/>
        </w:rPr>
        <w:footnoteReference w:id="17"/>
      </w:r>
      <w:r w:rsidR="00E36F0C">
        <w:t xml:space="preserve"> También vemos la historia del virus “</w:t>
      </w:r>
      <w:proofErr w:type="spellStart"/>
      <w:r w:rsidR="00E36F0C">
        <w:t>Legacy</w:t>
      </w:r>
      <w:proofErr w:type="spellEnd"/>
      <w:r w:rsidR="00E36F0C">
        <w:t>” uno que sólo infecta a los mutantes causándoles eventualmente la muerte, como el VIH se creía que sólo se pasaba entre homosexuales.</w:t>
      </w:r>
      <w:r w:rsidR="00E15679">
        <w:rPr>
          <w:rStyle w:val="Refdenotaalpie"/>
        </w:rPr>
        <w:footnoteReference w:id="18"/>
      </w:r>
      <w:r w:rsidR="00E36F0C">
        <w:t xml:space="preserve"> Ejemplos como estos hay muchos</w:t>
      </w:r>
      <w:r w:rsidR="004E1E65">
        <w:t xml:space="preserve"> pero es importante señalar que en este periodo se basaban en la Historia real para hacer los arcos argumentativos, los lectores fueron los que señalaron las similitudes con los grupos minoritarios, hasta después se asentaría la idea como algo integral del cómic. </w:t>
      </w:r>
    </w:p>
    <w:p w:rsidR="00E36F0C" w:rsidRDefault="00E36F0C" w:rsidP="00DD5EB0">
      <w:pPr>
        <w:spacing w:line="480" w:lineRule="auto"/>
        <w:jc w:val="both"/>
      </w:pPr>
      <w:r>
        <w:tab/>
      </w:r>
      <w:commentRangeStart w:id="17"/>
      <w:r>
        <w:t>Poco</w:t>
      </w:r>
      <w:commentRangeEnd w:id="17"/>
      <w:r w:rsidR="006706D0">
        <w:rPr>
          <w:rStyle w:val="Refdecomentario"/>
        </w:rPr>
        <w:commentReference w:id="17"/>
      </w:r>
      <w:r>
        <w:t xml:space="preserve"> a poco aparecieron también personajes que ejemplificaban más esto. Por ejemplo, el Professor X, quien confía en que la gente y los mutantes deberían ser totalmente iguales y vivir en paz, sin distinción de clase. Mientras que, su </w:t>
      </w:r>
      <w:r>
        <w:lastRenderedPageBreak/>
        <w:t>anterior amigo y ahora enemigo, Magneto piensa que los mutantes son el futuro</w:t>
      </w:r>
      <w:r w:rsidR="00A83234">
        <w:t xml:space="preserve"> de la humanidad y que deben ocupar su lugar como señores del mundo.</w:t>
      </w:r>
      <w:r w:rsidR="00E15679">
        <w:rPr>
          <w:rStyle w:val="Refdenotaalpie"/>
        </w:rPr>
        <w:footnoteReference w:id="19"/>
      </w:r>
      <w:r w:rsidR="00A83234">
        <w:t xml:space="preserve"> Ambos han sido comparados con Martin Luther King y Malcolm X, respectivamente.</w:t>
      </w:r>
      <w:r w:rsidR="00D970EB">
        <w:rPr>
          <w:rStyle w:val="Refdenotaalpie"/>
        </w:rPr>
        <w:footnoteReference w:id="20"/>
      </w:r>
      <w:r w:rsidR="00A83234">
        <w:t xml:space="preserve"> </w:t>
      </w:r>
      <w:commentRangeStart w:id="18"/>
      <w:r w:rsidR="00A83234">
        <w:t>Se</w:t>
      </w:r>
      <w:commentRangeEnd w:id="18"/>
      <w:r w:rsidR="006706D0">
        <w:rPr>
          <w:rStyle w:val="Refdecomentario"/>
        </w:rPr>
        <w:commentReference w:id="18"/>
      </w:r>
      <w:r w:rsidR="00A83234">
        <w:t xml:space="preserve"> explican las ideas de cada uno por los antecedentes de ellos, el profesor vivió una vida acomodada pero apartado de sus padres, su mutación no es aparente a los ojos, y nunca tuvo que temer en este sentido. Magneto en cambio, siendo judío</w:t>
      </w:r>
      <w:r w:rsidR="00BB7EC0">
        <w:t>,</w:t>
      </w:r>
      <w:r w:rsidR="00A83234">
        <w:t xml:space="preserve"> vivió de niño el holocausto y se prometió que los mutantes no vivirían algo parecido.</w:t>
      </w:r>
      <w:r w:rsidR="00B1085B">
        <w:rPr>
          <w:rStyle w:val="Refdenotaalpie"/>
        </w:rPr>
        <w:footnoteReference w:id="21"/>
      </w:r>
    </w:p>
    <w:p w:rsidR="00467BD0" w:rsidRDefault="00A83234" w:rsidP="00DD5EB0">
      <w:pPr>
        <w:spacing w:line="480" w:lineRule="auto"/>
        <w:jc w:val="both"/>
      </w:pPr>
      <w:r>
        <w:tab/>
        <w:t xml:space="preserve">Además de estos hay muchos otros personajes con los cuales es fácil identificar alguna minoría. Siendo X-Men el grupo más diverso de todo Marvel cómics. Ya hemos visto que sus miembros vienen de muchas naciones. </w:t>
      </w:r>
      <w:commentRangeStart w:id="19"/>
      <w:r>
        <w:t>Vemos</w:t>
      </w:r>
      <w:commentRangeEnd w:id="19"/>
      <w:r w:rsidR="006706D0">
        <w:rPr>
          <w:rStyle w:val="Refdecomentario"/>
        </w:rPr>
        <w:commentReference w:id="19"/>
      </w:r>
      <w:r>
        <w:t xml:space="preserve"> también a personas pertenecientes a muchos grupos étnicos, como </w:t>
      </w:r>
      <w:r w:rsidR="00467BD0">
        <w:t xml:space="preserve">por ejemplo </w:t>
      </w:r>
      <w:r>
        <w:t xml:space="preserve">a </w:t>
      </w:r>
      <w:proofErr w:type="spellStart"/>
      <w:r>
        <w:t>Warpath</w:t>
      </w:r>
      <w:proofErr w:type="spellEnd"/>
      <w:r w:rsidR="00692334">
        <w:rPr>
          <w:rStyle w:val="Refdenotaalpie"/>
        </w:rPr>
        <w:footnoteReference w:id="22"/>
      </w:r>
      <w:r>
        <w:t xml:space="preserve"> y </w:t>
      </w:r>
      <w:proofErr w:type="spellStart"/>
      <w:r>
        <w:t>Moonstar</w:t>
      </w:r>
      <w:proofErr w:type="spellEnd"/>
      <w:r>
        <w:t>,</w:t>
      </w:r>
      <w:r w:rsidR="00692334">
        <w:rPr>
          <w:rStyle w:val="Refdenotaalpie"/>
        </w:rPr>
        <w:footnoteReference w:id="23"/>
      </w:r>
      <w:r>
        <w:t xml:space="preserve"> ambos indios americanos</w:t>
      </w:r>
      <w:r w:rsidR="00467BD0">
        <w:t xml:space="preserve">, a </w:t>
      </w:r>
      <w:proofErr w:type="spellStart"/>
      <w:r w:rsidR="00467BD0">
        <w:t>Armor</w:t>
      </w:r>
      <w:proofErr w:type="spellEnd"/>
      <w:r w:rsidR="00692334">
        <w:rPr>
          <w:rStyle w:val="Refdenotaalpie"/>
        </w:rPr>
        <w:footnoteReference w:id="24"/>
      </w:r>
      <w:r w:rsidR="0052216E">
        <w:t xml:space="preserve"> o </w:t>
      </w:r>
      <w:r w:rsidR="0096263C">
        <w:t xml:space="preserve">a </w:t>
      </w:r>
      <w:r w:rsidR="0052216E">
        <w:t>Surge</w:t>
      </w:r>
      <w:r w:rsidR="00467BD0">
        <w:t>,</w:t>
      </w:r>
      <w:r w:rsidR="00692334">
        <w:rPr>
          <w:rStyle w:val="Refdenotaalpie"/>
        </w:rPr>
        <w:footnoteReference w:id="25"/>
      </w:r>
      <w:r w:rsidR="00467BD0">
        <w:t xml:space="preserve"> </w:t>
      </w:r>
      <w:r w:rsidR="0052216E">
        <w:t>las dos asiá</w:t>
      </w:r>
      <w:r w:rsidR="00467BD0">
        <w:t>tica</w:t>
      </w:r>
      <w:r w:rsidR="0052216E">
        <w:t>s</w:t>
      </w:r>
      <w:r w:rsidR="00467BD0">
        <w:t xml:space="preserve">, </w:t>
      </w:r>
      <w:commentRangeStart w:id="20"/>
      <w:r w:rsidR="00467BD0">
        <w:t>a</w:t>
      </w:r>
      <w:commentRangeEnd w:id="20"/>
      <w:r w:rsidR="006706D0">
        <w:rPr>
          <w:rStyle w:val="Refdecomentario"/>
        </w:rPr>
        <w:commentReference w:id="20"/>
      </w:r>
      <w:r w:rsidR="00467BD0">
        <w:t xml:space="preserve"> Pro</w:t>
      </w:r>
      <w:r w:rsidR="00A17C55">
        <w:t>digy</w:t>
      </w:r>
      <w:r w:rsidR="00A17C55">
        <w:rPr>
          <w:rStyle w:val="Refdenotaalpie"/>
        </w:rPr>
        <w:footnoteReference w:id="26"/>
      </w:r>
      <w:r w:rsidR="00A17C55">
        <w:t xml:space="preserve"> o a </w:t>
      </w:r>
      <w:proofErr w:type="spellStart"/>
      <w:r w:rsidR="00A17C55">
        <w:t>Bishop</w:t>
      </w:r>
      <w:proofErr w:type="spellEnd"/>
      <w:r w:rsidR="00A17C55">
        <w:t>,</w:t>
      </w:r>
      <w:r w:rsidR="00692334">
        <w:rPr>
          <w:rStyle w:val="Refdenotaalpie"/>
        </w:rPr>
        <w:footnoteReference w:id="27"/>
      </w:r>
      <w:r w:rsidR="00A17C55">
        <w:t xml:space="preserve"> ambos </w:t>
      </w:r>
      <w:r w:rsidR="00BB7EC0">
        <w:t>afroamericanos</w:t>
      </w:r>
      <w:r w:rsidR="00A17C55">
        <w:t>,</w:t>
      </w:r>
      <w:r w:rsidR="00467BD0">
        <w:t xml:space="preserve"> a Velo</w:t>
      </w:r>
      <w:r w:rsidR="00A17C55">
        <w:t>cidad</w:t>
      </w:r>
      <w:r w:rsidR="00A17C55">
        <w:rPr>
          <w:rStyle w:val="Refdenotaalpie"/>
        </w:rPr>
        <w:footnoteReference w:id="28"/>
      </w:r>
      <w:r w:rsidR="00A17C55">
        <w:t xml:space="preserve"> o a Cecilia Reyes</w:t>
      </w:r>
      <w:r w:rsidR="00A17C55">
        <w:rPr>
          <w:rStyle w:val="Refdenotaalpie"/>
        </w:rPr>
        <w:footnoteReference w:id="29"/>
      </w:r>
      <w:r w:rsidR="00467BD0">
        <w:t>, latinoamericano</w:t>
      </w:r>
      <w:r w:rsidR="00A17C55">
        <w:t>s</w:t>
      </w:r>
      <w:r w:rsidR="00467BD0">
        <w:t xml:space="preserve">. </w:t>
      </w:r>
    </w:p>
    <w:p w:rsidR="00A83234" w:rsidRDefault="00467BD0" w:rsidP="002B7BDE">
      <w:pPr>
        <w:spacing w:before="240" w:line="480" w:lineRule="auto"/>
        <w:jc w:val="both"/>
      </w:pPr>
      <w:r>
        <w:tab/>
        <w:t>Otro aspecto es el de la orientación sexual, ya que las mutaciones se presentan en la pubertad y se tiene que “salir del armario” al ser mutante.</w:t>
      </w:r>
      <w:r w:rsidR="00FC40E2">
        <w:rPr>
          <w:rStyle w:val="Refdenotaalpie"/>
        </w:rPr>
        <w:footnoteReference w:id="30"/>
      </w:r>
      <w:r>
        <w:t xml:space="preserve"> </w:t>
      </w:r>
      <w:commentRangeStart w:id="21"/>
      <w:r>
        <w:t>Y</w:t>
      </w:r>
      <w:commentRangeEnd w:id="21"/>
      <w:r w:rsidR="006706D0">
        <w:rPr>
          <w:rStyle w:val="Refdecomentario"/>
        </w:rPr>
        <w:commentReference w:id="21"/>
      </w:r>
      <w:r>
        <w:t xml:space="preserve"> </w:t>
      </w:r>
      <w:r>
        <w:lastRenderedPageBreak/>
        <w:t xml:space="preserve">vemos también personajes así, como a </w:t>
      </w:r>
      <w:proofErr w:type="spellStart"/>
      <w:r>
        <w:t>Northstar</w:t>
      </w:r>
      <w:proofErr w:type="spellEnd"/>
      <w:r>
        <w:t>,</w:t>
      </w:r>
      <w:r w:rsidR="00692334">
        <w:rPr>
          <w:rStyle w:val="Refdenotaalpie"/>
        </w:rPr>
        <w:footnoteReference w:id="31"/>
      </w:r>
      <w:r>
        <w:t xml:space="preserve"> el</w:t>
      </w:r>
      <w:r w:rsidR="005555B9">
        <w:t xml:space="preserve"> primer homosexual declarado </w:t>
      </w:r>
      <w:r w:rsidR="009871AE">
        <w:t>en los cómics de superhéroes</w:t>
      </w:r>
      <w:r>
        <w:t>,</w:t>
      </w:r>
      <w:r w:rsidR="00692334">
        <w:rPr>
          <w:rStyle w:val="Refdenotaalpie"/>
        </w:rPr>
        <w:footnoteReference w:id="32"/>
      </w:r>
      <w:r>
        <w:t xml:space="preserve"> </w:t>
      </w:r>
      <w:r w:rsidR="00692334">
        <w:t>Karma</w:t>
      </w:r>
      <w:r>
        <w:t>,</w:t>
      </w:r>
      <w:r w:rsidR="00692334">
        <w:rPr>
          <w:rStyle w:val="Refdenotaalpie"/>
        </w:rPr>
        <w:footnoteReference w:id="33"/>
      </w:r>
      <w:r w:rsidR="002B7BDE">
        <w:t xml:space="preserve"> </w:t>
      </w:r>
      <w:proofErr w:type="spellStart"/>
      <w:r w:rsidR="002B7BDE">
        <w:t>My</w:t>
      </w:r>
      <w:r>
        <w:t>stique</w:t>
      </w:r>
      <w:proofErr w:type="spellEnd"/>
      <w:r>
        <w:t>,</w:t>
      </w:r>
      <w:r w:rsidR="002B7BDE">
        <w:rPr>
          <w:rStyle w:val="Refdenotaalpie"/>
        </w:rPr>
        <w:footnoteReference w:id="34"/>
      </w:r>
      <w:r>
        <w:t xml:space="preserve"> </w:t>
      </w:r>
      <w:proofErr w:type="spellStart"/>
      <w:r>
        <w:t>Anole</w:t>
      </w:r>
      <w:proofErr w:type="spellEnd"/>
      <w:r>
        <w:t>,</w:t>
      </w:r>
      <w:r w:rsidR="002B7BDE">
        <w:rPr>
          <w:rStyle w:val="Refdenotaalpie"/>
        </w:rPr>
        <w:footnoteReference w:id="35"/>
      </w:r>
      <w:r>
        <w:t xml:space="preserve"> </w:t>
      </w:r>
      <w:commentRangeStart w:id="22"/>
      <w:proofErr w:type="spellStart"/>
      <w:r>
        <w:t>Rictor</w:t>
      </w:r>
      <w:commentRangeEnd w:id="22"/>
      <w:proofErr w:type="spellEnd"/>
      <w:r w:rsidR="006706D0">
        <w:rPr>
          <w:rStyle w:val="Refdecomentario"/>
        </w:rPr>
        <w:commentReference w:id="22"/>
      </w:r>
      <w:r w:rsidR="002B7BDE">
        <w:rPr>
          <w:rStyle w:val="Refdenotaalpie"/>
        </w:rPr>
        <w:footnoteReference w:id="36"/>
      </w:r>
      <w:r>
        <w:t xml:space="preserve"> y </w:t>
      </w:r>
      <w:proofErr w:type="spellStart"/>
      <w:r>
        <w:t>Shat</w:t>
      </w:r>
      <w:r w:rsidR="0096263C">
        <w:t>t</w:t>
      </w:r>
      <w:r>
        <w:t>erstar</w:t>
      </w:r>
      <w:proofErr w:type="spellEnd"/>
      <w:r>
        <w:t>,</w:t>
      </w:r>
      <w:r w:rsidR="002B7BDE">
        <w:rPr>
          <w:rStyle w:val="Refdenotaalpie"/>
        </w:rPr>
        <w:footnoteReference w:id="37"/>
      </w:r>
      <w:r>
        <w:t xml:space="preserve"> siendo estos dos últimos los primeros que han compartido un beso en un cómic de la </w:t>
      </w:r>
      <w:r w:rsidR="0052216E">
        <w:t>editorial</w:t>
      </w:r>
      <w:r>
        <w:t>.</w:t>
      </w:r>
      <w:r w:rsidR="002B7BDE">
        <w:rPr>
          <w:rStyle w:val="Refdenotaalpie"/>
        </w:rPr>
        <w:footnoteReference w:id="38"/>
      </w:r>
      <w:r w:rsidR="00E10A3A">
        <w:t xml:space="preserve"> </w:t>
      </w:r>
    </w:p>
    <w:p w:rsidR="009871AE" w:rsidRDefault="009871AE" w:rsidP="00DD5EB0">
      <w:pPr>
        <w:spacing w:line="480" w:lineRule="auto"/>
        <w:jc w:val="both"/>
      </w:pPr>
      <w:r>
        <w:tab/>
      </w:r>
      <w:commentRangeStart w:id="23"/>
      <w:r>
        <w:t>Además</w:t>
      </w:r>
      <w:commentRangeEnd w:id="23"/>
      <w:r w:rsidR="006706D0">
        <w:rPr>
          <w:rStyle w:val="Refdecomentario"/>
        </w:rPr>
        <w:commentReference w:id="23"/>
      </w:r>
      <w:r>
        <w:t xml:space="preserve"> vemos personajes de diferentes religiones y devotos a ellas. Como </w:t>
      </w:r>
      <w:proofErr w:type="spellStart"/>
      <w:r>
        <w:t>Nightcrawler</w:t>
      </w:r>
      <w:proofErr w:type="spellEnd"/>
      <w:r w:rsidR="008562A9">
        <w:t>, un católico practicante, que en ocasiones ha abierto una capilla en la base de los X-Men;</w:t>
      </w:r>
      <w:r w:rsidR="00537B6E">
        <w:rPr>
          <w:rStyle w:val="Refdenotaalpie"/>
        </w:rPr>
        <w:footnoteReference w:id="39"/>
      </w:r>
      <w:r w:rsidR="008562A9">
        <w:t xml:space="preserve"> </w:t>
      </w:r>
      <w:proofErr w:type="spellStart"/>
      <w:r w:rsidR="008562A9">
        <w:t>Kitty</w:t>
      </w:r>
      <w:proofErr w:type="spellEnd"/>
      <w:r w:rsidR="008562A9">
        <w:t xml:space="preserve"> </w:t>
      </w:r>
      <w:proofErr w:type="spellStart"/>
      <w:r w:rsidR="008562A9">
        <w:t>Pride</w:t>
      </w:r>
      <w:proofErr w:type="spellEnd"/>
      <w:r w:rsidR="008562A9">
        <w:t>,</w:t>
      </w:r>
      <w:r w:rsidR="00537B6E">
        <w:rPr>
          <w:rStyle w:val="Refdenotaalpie"/>
        </w:rPr>
        <w:footnoteReference w:id="40"/>
      </w:r>
      <w:r w:rsidR="008562A9">
        <w:t xml:space="preserve"> que es una judía, o </w:t>
      </w:r>
      <w:proofErr w:type="spellStart"/>
      <w:r w:rsidR="008562A9">
        <w:t>Dust</w:t>
      </w:r>
      <w:proofErr w:type="spellEnd"/>
      <w:r w:rsidR="008562A9">
        <w:t>,</w:t>
      </w:r>
      <w:r w:rsidR="00FC40E2">
        <w:rPr>
          <w:rStyle w:val="Refdenotaalpie"/>
        </w:rPr>
        <w:footnoteReference w:id="41"/>
      </w:r>
      <w:r w:rsidR="008562A9">
        <w:t xml:space="preserve"> una islámica </w:t>
      </w:r>
      <w:proofErr w:type="spellStart"/>
      <w:r w:rsidR="00FC40E2">
        <w:t>sunní</w:t>
      </w:r>
      <w:proofErr w:type="spellEnd"/>
      <w:r w:rsidR="00FC40E2">
        <w:t xml:space="preserve"> </w:t>
      </w:r>
      <w:r w:rsidR="008562A9">
        <w:t xml:space="preserve">practicante que </w:t>
      </w:r>
      <w:r w:rsidR="00FC40E2">
        <w:t xml:space="preserve">usa el </w:t>
      </w:r>
      <w:proofErr w:type="spellStart"/>
      <w:r w:rsidR="00FC40E2">
        <w:t>ni</w:t>
      </w:r>
      <w:r w:rsidR="004036BD">
        <w:t>c</w:t>
      </w:r>
      <w:r w:rsidR="00FC40E2">
        <w:t>ab</w:t>
      </w:r>
      <w:proofErr w:type="spellEnd"/>
      <w:r w:rsidR="008562A9">
        <w:t xml:space="preserve"> por decisión.</w:t>
      </w:r>
      <w:r w:rsidR="00FC40E2">
        <w:rPr>
          <w:rStyle w:val="Refdenotaalpie"/>
        </w:rPr>
        <w:footnoteReference w:id="42"/>
      </w:r>
      <w:r w:rsidR="008562A9">
        <w:t xml:space="preserve"> Todos los personajes anteriores tienen en común que son mostrados de una forma positiva, dejando de lado los estereotipos y prejuicios. Dentro de los X-Men se da atención a la convivencia de todos los miembros en un ambiente de respeto, no que no haya habido agresión por parte de otros miembros pero por lo general se han resuelto satisfactoriamente.</w:t>
      </w:r>
    </w:p>
    <w:p w:rsidR="008562A9" w:rsidRDefault="008562A9" w:rsidP="00DD5EB0">
      <w:pPr>
        <w:spacing w:line="480" w:lineRule="auto"/>
        <w:jc w:val="both"/>
      </w:pPr>
      <w:r>
        <w:tab/>
      </w:r>
      <w:commentRangeStart w:id="24"/>
      <w:r>
        <w:t>En</w:t>
      </w:r>
      <w:commentRangeEnd w:id="24"/>
      <w:r w:rsidR="006706D0">
        <w:rPr>
          <w:rStyle w:val="Refdecomentario"/>
        </w:rPr>
        <w:commentReference w:id="24"/>
      </w:r>
      <w:r>
        <w:t xml:space="preserve"> los cómics también se toca el tema de la identi</w:t>
      </w:r>
      <w:r w:rsidR="00B1085B">
        <w:t>dad como mutante</w:t>
      </w:r>
      <w:r>
        <w:t xml:space="preserve">. Podemos encontrar grupos muy cohesionados que se formaron como una cultura, ya vemos la Isla-nación de Genosha, o el barrio mutante, Mutant Town en </w:t>
      </w:r>
      <w:r w:rsidR="005972A7">
        <w:t xml:space="preserve">la ciudad </w:t>
      </w:r>
      <w:r>
        <w:t xml:space="preserve">Nueva York o los morlocks, personas cuya mutación física es muy evidente </w:t>
      </w:r>
      <w:r>
        <w:lastRenderedPageBreak/>
        <w:t>como para ser oculta</w:t>
      </w:r>
      <w:r w:rsidR="0023663F">
        <w:t>da</w:t>
      </w:r>
      <w:r>
        <w:t xml:space="preserve"> a la gente por lo que viven juntos en las alcantarillas de la Gran Manzana.</w:t>
      </w:r>
      <w:r w:rsidR="00AF6FAD">
        <w:rPr>
          <w:rStyle w:val="Refdenotaalpie"/>
        </w:rPr>
        <w:footnoteReference w:id="43"/>
      </w:r>
      <w:r w:rsidR="00D66414">
        <w:t xml:space="preserve"> De hecho los “nombres código” después fueron asumidos como un elemento que separa a los mutantes de los humanos. Cuando en ocasiones se han perdido los poderes, ya no se usa el nombre mutante, puesto que</w:t>
      </w:r>
      <w:r w:rsidR="0052216E">
        <w:t xml:space="preserve"> ya</w:t>
      </w:r>
      <w:r w:rsidR="00D66414">
        <w:t xml:space="preserve"> no lo son.</w:t>
      </w:r>
      <w:r w:rsidR="00B61E56">
        <w:rPr>
          <w:rStyle w:val="Refdenotaalpie"/>
        </w:rPr>
        <w:footnoteReference w:id="44"/>
      </w:r>
      <w:r w:rsidR="00D66414">
        <w:t xml:space="preserve"> Pero no siempre esto es mostrado como algo positivo, ser mutante </w:t>
      </w:r>
      <w:r w:rsidR="0023663F">
        <w:t xml:space="preserve">es para los jóvenes </w:t>
      </w:r>
      <w:r w:rsidR="004036BD">
        <w:t xml:space="preserve">algo </w:t>
      </w:r>
      <w:r w:rsidR="00D66414">
        <w:t xml:space="preserve">muy difícil </w:t>
      </w:r>
      <w:r w:rsidR="0023663F">
        <w:t xml:space="preserve">de </w:t>
      </w:r>
      <w:r w:rsidR="00D66414">
        <w:t xml:space="preserve">asumirlo, algunos han renegado de ser mutantes considerándose a sí </w:t>
      </w:r>
      <w:r w:rsidR="005972A7">
        <w:t xml:space="preserve">mismos como monstruos e incluso </w:t>
      </w:r>
      <w:r w:rsidR="00D66414">
        <w:t>han llegado a suicidar</w:t>
      </w:r>
      <w:r w:rsidR="0052216E">
        <w:t>se</w:t>
      </w:r>
      <w:r w:rsidR="00D66414">
        <w:t>.</w:t>
      </w:r>
      <w:r w:rsidR="00B61E56">
        <w:rPr>
          <w:rStyle w:val="Refdenotaalpie"/>
        </w:rPr>
        <w:footnoteReference w:id="45"/>
      </w:r>
    </w:p>
    <w:p w:rsidR="00D66414" w:rsidRDefault="00D66414" w:rsidP="00DD5EB0">
      <w:pPr>
        <w:spacing w:line="480" w:lineRule="auto"/>
        <w:jc w:val="both"/>
      </w:pPr>
      <w:r>
        <w:tab/>
      </w:r>
      <w:commentRangeStart w:id="25"/>
      <w:r>
        <w:t>Sin</w:t>
      </w:r>
      <w:commentRangeEnd w:id="25"/>
      <w:r w:rsidR="006706D0">
        <w:rPr>
          <w:rStyle w:val="Refdecomentario"/>
        </w:rPr>
        <w:commentReference w:id="25"/>
      </w:r>
      <w:r>
        <w:t xml:space="preserve"> embargo, los mutantes tomados como metáfora fueron llevados a su máximo después de los eventos d</w:t>
      </w:r>
      <w:r w:rsidR="00D01E7F">
        <w:t xml:space="preserve">e </w:t>
      </w:r>
      <w:proofErr w:type="spellStart"/>
      <w:r w:rsidR="00D01E7F" w:rsidRPr="00FC34E2">
        <w:t>House</w:t>
      </w:r>
      <w:proofErr w:type="spellEnd"/>
      <w:r w:rsidR="00D01E7F">
        <w:t xml:space="preserve"> of M y </w:t>
      </w:r>
      <w:proofErr w:type="spellStart"/>
      <w:r w:rsidR="00D01E7F" w:rsidRPr="00FC34E2">
        <w:t>Decimation</w:t>
      </w:r>
      <w:proofErr w:type="spellEnd"/>
      <w:r w:rsidR="00D01E7F">
        <w:t xml:space="preserve"> donde la población mutante fue reducida a unos pocos cientos.</w:t>
      </w:r>
      <w:r w:rsidR="00B61E56">
        <w:rPr>
          <w:rStyle w:val="Refdenotaalpie"/>
        </w:rPr>
        <w:footnoteReference w:id="46"/>
      </w:r>
      <w:r w:rsidR="00D01E7F">
        <w:t xml:space="preserve"> Ahora las similitudes entre los mutantes y las minorías señaladas por los críticos y los lectores se convirtieron en algo que definía la franquicia y los autores continuaron por este camino. Vemos en </w:t>
      </w:r>
      <w:proofErr w:type="spellStart"/>
      <w:r w:rsidR="00D01E7F" w:rsidRPr="00FC34E2">
        <w:t>Astonishing</w:t>
      </w:r>
      <w:proofErr w:type="spellEnd"/>
      <w:r w:rsidR="00D01E7F">
        <w:t xml:space="preserve"> X-Men la aparición de una “cura” del gen mutante,</w:t>
      </w:r>
      <w:r w:rsidR="00FC34E2">
        <w:rPr>
          <w:rStyle w:val="Refdenotaalpie"/>
        </w:rPr>
        <w:footnoteReference w:id="47"/>
      </w:r>
      <w:r w:rsidR="00D01E7F">
        <w:t xml:space="preserve"> hubo muchos quienes se la aplicaron y otros tantos que se plantearon tomarla como Beast.</w:t>
      </w:r>
      <w:r w:rsidR="00FC34E2">
        <w:rPr>
          <w:rStyle w:val="Refdenotaalpie"/>
        </w:rPr>
        <w:footnoteReference w:id="48"/>
      </w:r>
      <w:r w:rsidR="00D01E7F">
        <w:t xml:space="preserve"> </w:t>
      </w:r>
      <w:commentRangeStart w:id="26"/>
      <w:r w:rsidR="00D01E7F">
        <w:t>Tras</w:t>
      </w:r>
      <w:commentRangeEnd w:id="26"/>
      <w:r w:rsidR="006706D0">
        <w:rPr>
          <w:rStyle w:val="Refdecomentario"/>
        </w:rPr>
        <w:commentReference w:id="26"/>
      </w:r>
      <w:r w:rsidR="00D01E7F">
        <w:t xml:space="preserve"> una serie de eventos los X-Men fundaron en una isla en las costas de California</w:t>
      </w:r>
      <w:r w:rsidR="0023663F">
        <w:t>,</w:t>
      </w:r>
      <w:r w:rsidR="00D01E7F">
        <w:t xml:space="preserve"> la nación mutante, </w:t>
      </w:r>
      <w:proofErr w:type="spellStart"/>
      <w:r w:rsidR="00D01E7F">
        <w:t>Utopia</w:t>
      </w:r>
      <w:proofErr w:type="spellEnd"/>
      <w:r w:rsidR="00D01E7F">
        <w:t>.</w:t>
      </w:r>
      <w:r w:rsidR="00FC34E2">
        <w:rPr>
          <w:rStyle w:val="Refdenotaalpie"/>
        </w:rPr>
        <w:footnoteReference w:id="49"/>
      </w:r>
      <w:r w:rsidR="00D01E7F">
        <w:t xml:space="preserve"> Ahí se reunieron todos, incluso Magneto, quien reconocía que la situación era muy crítica para que los Homo Superior lucharan entre sí.</w:t>
      </w:r>
      <w:r w:rsidR="00D962AA">
        <w:rPr>
          <w:rStyle w:val="Refdenotaalpie"/>
        </w:rPr>
        <w:footnoteReference w:id="50"/>
      </w:r>
      <w:r w:rsidR="00D01E7F">
        <w:t xml:space="preserve"> Fue en esta pasada década cuando los X-Men dejaron de ser un grupo de superhéroes, se convirtieron ahora en un grupo que sólo busca su </w:t>
      </w:r>
      <w:r w:rsidR="00D01E7F">
        <w:lastRenderedPageBreak/>
        <w:t xml:space="preserve">supervivencia. </w:t>
      </w:r>
      <w:commentRangeStart w:id="27"/>
      <w:r w:rsidR="00D01E7F">
        <w:t>Incluso</w:t>
      </w:r>
      <w:commentRangeEnd w:id="27"/>
      <w:r w:rsidR="006706D0">
        <w:rPr>
          <w:rStyle w:val="Refdecomentario"/>
        </w:rPr>
        <w:commentReference w:id="27"/>
      </w:r>
      <w:r w:rsidR="00D01E7F">
        <w:t xml:space="preserve"> se ha </w:t>
      </w:r>
      <w:r w:rsidR="0052216E">
        <w:t xml:space="preserve">visto </w:t>
      </w:r>
      <w:r w:rsidR="00D01E7F">
        <w:t xml:space="preserve">que los mismos superhéroes del Universo Marvel, tales como los </w:t>
      </w:r>
      <w:proofErr w:type="spellStart"/>
      <w:r w:rsidR="00D01E7F">
        <w:t>Avengers</w:t>
      </w:r>
      <w:proofErr w:type="spellEnd"/>
      <w:r w:rsidR="00D01E7F">
        <w:t>, han dado la espalda a los X-Men y al resto de los mutantes en general en tiempos de crisis.</w:t>
      </w:r>
      <w:r w:rsidR="001709FD">
        <w:rPr>
          <w:rStyle w:val="Refdenotaalpie"/>
        </w:rPr>
        <w:footnoteReference w:id="51"/>
      </w:r>
      <w:r w:rsidR="00D01E7F">
        <w:t xml:space="preserve"> Ahora, hasta en ese sentido, salvo por </w:t>
      </w:r>
      <w:proofErr w:type="spellStart"/>
      <w:r w:rsidR="00D01E7F">
        <w:t>Wolverine</w:t>
      </w:r>
      <w:proofErr w:type="spellEnd"/>
      <w:r w:rsidR="00D01E7F">
        <w:t>, ser un X-Men era estar fuera de la comunidad de Superhéroes del mundo.</w:t>
      </w:r>
    </w:p>
    <w:p w:rsidR="00D01E7F" w:rsidRDefault="00D01E7F" w:rsidP="00DD5EB0">
      <w:pPr>
        <w:spacing w:line="480" w:lineRule="auto"/>
        <w:jc w:val="both"/>
      </w:pPr>
      <w:r>
        <w:tab/>
      </w:r>
      <w:r w:rsidR="004168F5">
        <w:t xml:space="preserve">Y sí algo puede ser aprendido de leer cómics de X-Men es que no es suficiente con tolerancia, se tolera el frio, una mosca, algo que nos molesta, digamos se aguanta. </w:t>
      </w:r>
      <w:commentRangeStart w:id="28"/>
      <w:r w:rsidR="004168F5">
        <w:t>No</w:t>
      </w:r>
      <w:commentRangeEnd w:id="28"/>
      <w:r w:rsidR="006706D0">
        <w:rPr>
          <w:rStyle w:val="Refdecomentario"/>
        </w:rPr>
        <w:commentReference w:id="28"/>
      </w:r>
      <w:r w:rsidR="004168F5">
        <w:t xml:space="preserve">, lo que los X-Men exigen es igualdad, es respeto, es aceptación por parte de la sociedad. Tal es el sueño del Professor X. Algo es cierto también, un mutante no puede no ser un mutante, es quien es. Así como una persona no puede cambiar de color o de sexualidad. Ser un mutante ejemplifica la intolerancia de la sociedad hacia el otro, y muchas veces el otro no puede dejar de ser diferente, ni tiene por qué dejar de serlo. </w:t>
      </w:r>
      <w:r w:rsidR="00B17F3A">
        <w:t xml:space="preserve">Ejemplifica además la historia de las minorías en los E.E.U.U. en la última mitad del siglo pasado y la aceptación que han ido ganando estos grupos. </w:t>
      </w:r>
      <w:r w:rsidR="0023663F">
        <w:t>Así podemos afirmar que los cómics de X-Men sí existe una alegoría para l</w:t>
      </w:r>
      <w:r w:rsidR="00E8735D">
        <w:t>o</w:t>
      </w:r>
      <w:r w:rsidR="0023663F">
        <w:t>s grupos minoritarios, pero también se advierte que el cómic no fue concebido de esta manera.</w:t>
      </w:r>
    </w:p>
    <w:p w:rsidR="004168F5" w:rsidRDefault="004168F5" w:rsidP="00DD5EB0">
      <w:pPr>
        <w:spacing w:line="480" w:lineRule="auto"/>
        <w:jc w:val="both"/>
      </w:pPr>
      <w:r>
        <w:tab/>
      </w:r>
      <w:commentRangeStart w:id="29"/>
      <w:r>
        <w:t>Otra</w:t>
      </w:r>
      <w:commentRangeEnd w:id="29"/>
      <w:r w:rsidR="006706D0">
        <w:rPr>
          <w:rStyle w:val="Refdecomentario"/>
        </w:rPr>
        <w:commentReference w:id="29"/>
      </w:r>
      <w:r>
        <w:t xml:space="preserve"> cosa que podemos decir ahora es que las personas rechazadas tienden a juntarse con otras en su misma condición. Y vemos en la franquicia tres tipos de actuar de estas:</w:t>
      </w:r>
    </w:p>
    <w:p w:rsidR="004168F5" w:rsidRDefault="004168F5" w:rsidP="00DD5EB0">
      <w:pPr>
        <w:pStyle w:val="Prrafodelista"/>
        <w:numPr>
          <w:ilvl w:val="0"/>
          <w:numId w:val="1"/>
        </w:numPr>
        <w:spacing w:line="480" w:lineRule="auto"/>
        <w:jc w:val="both"/>
      </w:pPr>
      <w:r>
        <w:lastRenderedPageBreak/>
        <w:t xml:space="preserve">Las que buscan </w:t>
      </w:r>
      <w:r w:rsidR="0023663F">
        <w:t xml:space="preserve">integrarse en la sociedad, </w:t>
      </w:r>
      <w:r>
        <w:t>la completa igualdad entre todos y una convivencia pacífica. Este, como ya dije es el sueño de Charles Xavier</w:t>
      </w:r>
      <w:r w:rsidR="001709FD">
        <w:t>.</w:t>
      </w:r>
    </w:p>
    <w:p w:rsidR="004168F5" w:rsidRDefault="004168F5" w:rsidP="00DD5EB0">
      <w:pPr>
        <w:pStyle w:val="Prrafodelista"/>
        <w:numPr>
          <w:ilvl w:val="0"/>
          <w:numId w:val="1"/>
        </w:numPr>
        <w:spacing w:line="480" w:lineRule="auto"/>
        <w:jc w:val="both"/>
      </w:pPr>
      <w:r>
        <w:t xml:space="preserve">Las que por miedo y rencor ven en la “normalidad” un peligro y un enemigo al que hay que acabar, la lógica es atacar primero </w:t>
      </w:r>
      <w:r w:rsidR="00B17F3A">
        <w:t>para sobrevivir, son reaccionarios</w:t>
      </w:r>
      <w:r w:rsidR="0023663F">
        <w:t xml:space="preserve"> al odio de la gente</w:t>
      </w:r>
      <w:r w:rsidR="00B17F3A">
        <w:t xml:space="preserve">. Tal es la idea de Magneto. </w:t>
      </w:r>
    </w:p>
    <w:p w:rsidR="00B17F3A" w:rsidRDefault="00B17F3A" w:rsidP="00DD5EB0">
      <w:pPr>
        <w:pStyle w:val="Prrafodelista"/>
        <w:numPr>
          <w:ilvl w:val="0"/>
          <w:numId w:val="1"/>
        </w:numPr>
        <w:spacing w:line="480" w:lineRule="auto"/>
        <w:jc w:val="both"/>
      </w:pPr>
      <w:r>
        <w:t>Por último la de los morlocks, quienes huyeron a las alcantarillas y les importa poco a nada la situación exterior, sufren de apatía.</w:t>
      </w:r>
    </w:p>
    <w:p w:rsidR="005B59EE" w:rsidRDefault="00B17F3A" w:rsidP="00DD5EB0">
      <w:pPr>
        <w:spacing w:line="480" w:lineRule="auto"/>
        <w:jc w:val="both"/>
      </w:pPr>
      <w:commentRangeStart w:id="30"/>
      <w:r>
        <w:t>Actualmente</w:t>
      </w:r>
      <w:commentRangeEnd w:id="30"/>
      <w:r w:rsidR="0023663F">
        <w:rPr>
          <w:rStyle w:val="Refdecomentario"/>
        </w:rPr>
        <w:commentReference w:id="30"/>
      </w:r>
      <w:r>
        <w:t xml:space="preserve"> vemos cualquiera de estas en </w:t>
      </w:r>
      <w:r w:rsidR="0023663F">
        <w:t>los grupos minoritarios</w:t>
      </w:r>
      <w:r>
        <w:t>. Y es aquí donde termino y di</w:t>
      </w:r>
      <w:r w:rsidR="005972A7">
        <w:t>g</w:t>
      </w:r>
      <w:r>
        <w:t>o, si ustedes son minoría, si son los marginados, si son “el otro” ¿de qué lado están? ¿Desean la igualdad sin más y vivir homogéneos con “l</w:t>
      </w:r>
      <w:r w:rsidR="006706D0">
        <w:t>os</w:t>
      </w:r>
      <w:r>
        <w:t xml:space="preserve"> norma</w:t>
      </w:r>
      <w:r w:rsidR="006706D0">
        <w:t>les</w:t>
      </w:r>
      <w:r>
        <w:t>”? ¿Desean diferenciarse de los demás y vivir como algo mejor y superior al resto? ¿</w:t>
      </w:r>
      <w:r w:rsidR="00DA2574">
        <w:t>O</w:t>
      </w:r>
      <w:r>
        <w:t xml:space="preserve"> nada de lo anterior les interesa?</w:t>
      </w:r>
      <w:r w:rsidR="006706D0">
        <w:t xml:space="preserve"> ¿Están con Charles</w:t>
      </w:r>
      <w:r w:rsidR="0023663F">
        <w:t xml:space="preserve"> o</w:t>
      </w:r>
      <w:r w:rsidR="006706D0">
        <w:t xml:space="preserve"> con Magneto</w:t>
      </w:r>
      <w:r>
        <w:t>? Y si ustedes son la mayoría, la normalidad, ¿Se han preocupado por respetar y aceptar a los diferentes? ¿</w:t>
      </w:r>
      <w:r w:rsidR="00AF519D">
        <w:t>Los toleran? ¿</w:t>
      </w:r>
      <w:r w:rsidR="00DA2574">
        <w:t>O</w:t>
      </w:r>
      <w:r w:rsidR="00AF519D">
        <w:t xml:space="preserve"> de plano los odian? Todo esto y más s</w:t>
      </w:r>
      <w:r w:rsidR="005972A7">
        <w:t xml:space="preserve">e pregunta y </w:t>
      </w:r>
      <w:r w:rsidR="0023663F">
        <w:t xml:space="preserve">se </w:t>
      </w:r>
      <w:r w:rsidR="005972A7">
        <w:t>reflexiona cuando se lee</w:t>
      </w:r>
      <w:r w:rsidR="00AF519D">
        <w:t xml:space="preserve"> un cómic, todo esto y más es ser un mutante, es ser un X-Men. </w:t>
      </w:r>
    </w:p>
    <w:p w:rsidR="005B59EE" w:rsidRDefault="005B59EE" w:rsidP="00DD5EB0">
      <w:pPr>
        <w:jc w:val="both"/>
      </w:pPr>
      <w:r>
        <w:br w:type="page"/>
      </w:r>
    </w:p>
    <w:p w:rsidR="00B17F3A" w:rsidRPr="00EA742E" w:rsidRDefault="005B59EE" w:rsidP="00DD5EB0">
      <w:pPr>
        <w:spacing w:line="240" w:lineRule="auto"/>
        <w:rPr>
          <w:u w:val="single"/>
          <w:lang w:val="en-US"/>
        </w:rPr>
      </w:pPr>
      <w:proofErr w:type="spellStart"/>
      <w:r w:rsidRPr="004036BD">
        <w:rPr>
          <w:u w:val="single"/>
          <w:lang w:val="en-US"/>
        </w:rPr>
        <w:lastRenderedPageBreak/>
        <w:t>Bibliografía</w:t>
      </w:r>
      <w:proofErr w:type="spellEnd"/>
    </w:p>
    <w:p w:rsidR="005B59EE" w:rsidRPr="005B59EE" w:rsidRDefault="005B59EE" w:rsidP="00DD5EB0">
      <w:pPr>
        <w:spacing w:line="240" w:lineRule="auto"/>
        <w:rPr>
          <w:lang w:val="en-US"/>
        </w:rPr>
      </w:pPr>
    </w:p>
    <w:p w:rsidR="005B59EE" w:rsidRPr="005B59EE" w:rsidRDefault="005B59EE" w:rsidP="00DD5EB0">
      <w:pPr>
        <w:spacing w:line="240" w:lineRule="auto"/>
        <w:rPr>
          <w:lang w:val="en-US"/>
        </w:rPr>
      </w:pPr>
      <w:r w:rsidRPr="005B59EE">
        <w:rPr>
          <w:lang w:val="en-US"/>
        </w:rPr>
        <w:t>BOOKER, M. Keith</w:t>
      </w:r>
    </w:p>
    <w:p w:rsidR="005B59EE" w:rsidRDefault="005B59EE" w:rsidP="00DD5EB0">
      <w:pPr>
        <w:spacing w:line="240" w:lineRule="auto"/>
        <w:rPr>
          <w:lang w:val="en-US"/>
        </w:rPr>
      </w:pPr>
      <w:r w:rsidRPr="005B59EE">
        <w:rPr>
          <w:lang w:val="en-US"/>
        </w:rPr>
        <w:t xml:space="preserve">2010 </w:t>
      </w:r>
      <w:r w:rsidRPr="005B59EE">
        <w:rPr>
          <w:lang w:val="en-US"/>
        </w:rPr>
        <w:tab/>
      </w:r>
      <w:r>
        <w:rPr>
          <w:lang w:val="en-US"/>
        </w:rPr>
        <w:tab/>
      </w:r>
      <w:r w:rsidRPr="005B59EE">
        <w:rPr>
          <w:i/>
          <w:lang w:val="en-US"/>
        </w:rPr>
        <w:t>Encyclopedia of comic books and graphic novels</w:t>
      </w:r>
      <w:r>
        <w:rPr>
          <w:lang w:val="en-US"/>
        </w:rPr>
        <w:t xml:space="preserve">, 1a ed., </w:t>
      </w:r>
      <w:r w:rsidRPr="005B59EE">
        <w:rPr>
          <w:lang w:val="en-US"/>
        </w:rPr>
        <w:t>ABC-CLIO</w:t>
      </w:r>
      <w:r>
        <w:rPr>
          <w:lang w:val="en-US"/>
        </w:rPr>
        <w:t>.</w:t>
      </w:r>
    </w:p>
    <w:p w:rsidR="009D4330" w:rsidRDefault="009D4330" w:rsidP="00DD5EB0">
      <w:pPr>
        <w:spacing w:line="240" w:lineRule="auto"/>
        <w:rPr>
          <w:lang w:val="en-US"/>
        </w:rPr>
      </w:pPr>
    </w:p>
    <w:p w:rsidR="009D4330" w:rsidRDefault="009D4330" w:rsidP="00DD5EB0">
      <w:pPr>
        <w:spacing w:line="240" w:lineRule="auto"/>
        <w:ind w:left="1410" w:hanging="1410"/>
        <w:rPr>
          <w:lang w:val="en-US"/>
        </w:rPr>
      </w:pPr>
      <w:r>
        <w:rPr>
          <w:lang w:val="en-US"/>
        </w:rPr>
        <w:t>DARIUS, Julian</w:t>
      </w:r>
    </w:p>
    <w:p w:rsidR="009D4330" w:rsidRPr="009D4330" w:rsidRDefault="009D4330" w:rsidP="00DD5EB0">
      <w:pPr>
        <w:spacing w:line="240" w:lineRule="auto"/>
        <w:ind w:left="1410" w:hanging="1410"/>
        <w:rPr>
          <w:lang w:val="en-US"/>
        </w:rPr>
      </w:pPr>
      <w:r>
        <w:rPr>
          <w:lang w:val="en-US"/>
        </w:rPr>
        <w:t>2002</w:t>
      </w:r>
      <w:r w:rsidR="00DD5EB0">
        <w:rPr>
          <w:lang w:val="en-US"/>
        </w:rPr>
        <w:tab/>
        <w:t xml:space="preserve"> </w:t>
      </w:r>
      <w:r>
        <w:rPr>
          <w:lang w:val="en-US"/>
        </w:rPr>
        <w:t>“</w:t>
      </w:r>
      <w:r w:rsidRPr="009D4330">
        <w:rPr>
          <w:lang w:val="en-US"/>
        </w:rPr>
        <w:t>X-Men is Not an Allegory of Racial Tolerance</w:t>
      </w:r>
      <w:r>
        <w:rPr>
          <w:lang w:val="en-US"/>
        </w:rPr>
        <w:t xml:space="preserve">” en </w:t>
      </w:r>
      <w:proofErr w:type="spellStart"/>
      <w:r w:rsidRPr="009D4330">
        <w:rPr>
          <w:i/>
          <w:lang w:val="en-US"/>
        </w:rPr>
        <w:t>Sequart</w:t>
      </w:r>
      <w:proofErr w:type="spellEnd"/>
      <w:r w:rsidRPr="009D4330">
        <w:rPr>
          <w:i/>
          <w:lang w:val="en-US"/>
        </w:rPr>
        <w:t xml:space="preserve"> Research &amp; Literacy Organization</w:t>
      </w:r>
      <w:r>
        <w:rPr>
          <w:lang w:val="en-US"/>
        </w:rPr>
        <w:t>, (</w:t>
      </w:r>
      <w:r w:rsidRPr="009D4330">
        <w:rPr>
          <w:lang w:val="en-US"/>
        </w:rPr>
        <w:t>http://www.sequart.org/magazine/3201/x-men-is-not-an-allegory-of-racial-tolerance</w:t>
      </w:r>
      <w:r>
        <w:rPr>
          <w:lang w:val="en-US"/>
        </w:rPr>
        <w:t xml:space="preserve">; </w:t>
      </w:r>
      <w:proofErr w:type="spellStart"/>
      <w:r>
        <w:rPr>
          <w:lang w:val="en-US"/>
        </w:rPr>
        <w:t>acceso</w:t>
      </w:r>
      <w:proofErr w:type="spellEnd"/>
      <w:r>
        <w:rPr>
          <w:lang w:val="en-US"/>
        </w:rPr>
        <w:t xml:space="preserve"> 5 Nov. 2011).</w:t>
      </w:r>
    </w:p>
    <w:p w:rsidR="005B59EE" w:rsidRDefault="005B59EE" w:rsidP="00DD5EB0">
      <w:pPr>
        <w:spacing w:line="240" w:lineRule="auto"/>
        <w:rPr>
          <w:lang w:val="en-US"/>
        </w:rPr>
      </w:pPr>
    </w:p>
    <w:p w:rsidR="00640D75" w:rsidRDefault="00640D75" w:rsidP="00DD5EB0">
      <w:pPr>
        <w:spacing w:line="240" w:lineRule="auto"/>
        <w:rPr>
          <w:lang w:val="en-US"/>
        </w:rPr>
      </w:pPr>
      <w:r>
        <w:rPr>
          <w:lang w:val="en-US"/>
        </w:rPr>
        <w:t>ESPOSITO, Joey</w:t>
      </w:r>
    </w:p>
    <w:p w:rsidR="005B59EE" w:rsidRDefault="00640D75" w:rsidP="00DD5EB0">
      <w:pPr>
        <w:spacing w:line="240" w:lineRule="auto"/>
        <w:ind w:left="1410" w:hanging="1410"/>
        <w:rPr>
          <w:lang w:val="en-US"/>
        </w:rPr>
      </w:pPr>
      <w:r>
        <w:rPr>
          <w:lang w:val="en-US"/>
        </w:rPr>
        <w:t>2011</w:t>
      </w:r>
      <w:r>
        <w:rPr>
          <w:lang w:val="en-US"/>
        </w:rPr>
        <w:tab/>
      </w:r>
      <w:r>
        <w:rPr>
          <w:lang w:val="en-US"/>
        </w:rPr>
        <w:tab/>
        <w:t>“</w:t>
      </w:r>
      <w:r w:rsidRPr="00640D75">
        <w:rPr>
          <w:lang w:val="en-US"/>
        </w:rPr>
        <w:t>Hero Worship: How I Learned to Love the X-Men</w:t>
      </w:r>
      <w:r>
        <w:rPr>
          <w:lang w:val="en-US"/>
        </w:rPr>
        <w:t>”</w:t>
      </w:r>
      <w:r w:rsidR="009D4330">
        <w:rPr>
          <w:lang w:val="en-US"/>
        </w:rPr>
        <w:t>,</w:t>
      </w:r>
      <w:r>
        <w:rPr>
          <w:lang w:val="en-US"/>
        </w:rPr>
        <w:t xml:space="preserve"> en </w:t>
      </w:r>
      <w:r>
        <w:rPr>
          <w:i/>
          <w:lang w:val="en-US"/>
        </w:rPr>
        <w:t>IGN.com</w:t>
      </w:r>
      <w:r>
        <w:rPr>
          <w:lang w:val="en-US"/>
        </w:rPr>
        <w:t>, (</w:t>
      </w:r>
      <w:r w:rsidRPr="00640D75">
        <w:rPr>
          <w:lang w:val="en-US"/>
        </w:rPr>
        <w:t>http://comics.ign.com/articles/117/1172741p1.html</w:t>
      </w:r>
      <w:r>
        <w:rPr>
          <w:lang w:val="en-US"/>
        </w:rPr>
        <w:t xml:space="preserve">; </w:t>
      </w:r>
      <w:proofErr w:type="spellStart"/>
      <w:r w:rsidRPr="00640D75">
        <w:rPr>
          <w:lang w:val="en-US"/>
        </w:rPr>
        <w:t>acceso</w:t>
      </w:r>
      <w:proofErr w:type="spellEnd"/>
      <w:r>
        <w:rPr>
          <w:lang w:val="en-US"/>
        </w:rPr>
        <w:t xml:space="preserve">: 15 </w:t>
      </w:r>
      <w:proofErr w:type="spellStart"/>
      <w:proofErr w:type="gramStart"/>
      <w:r>
        <w:rPr>
          <w:lang w:val="en-US"/>
        </w:rPr>
        <w:t>nov</w:t>
      </w:r>
      <w:proofErr w:type="gramEnd"/>
      <w:r>
        <w:rPr>
          <w:lang w:val="en-US"/>
        </w:rPr>
        <w:t>.</w:t>
      </w:r>
      <w:proofErr w:type="spellEnd"/>
      <w:r>
        <w:rPr>
          <w:lang w:val="en-US"/>
        </w:rPr>
        <w:t xml:space="preserve"> 2011)</w:t>
      </w:r>
      <w:r w:rsidR="0093106D">
        <w:rPr>
          <w:lang w:val="en-US"/>
        </w:rPr>
        <w:t>.</w:t>
      </w:r>
    </w:p>
    <w:p w:rsidR="00DD5EB0" w:rsidRDefault="00DD5EB0" w:rsidP="00DD5EB0">
      <w:pPr>
        <w:spacing w:line="240" w:lineRule="auto"/>
        <w:ind w:left="1410" w:hanging="1410"/>
        <w:rPr>
          <w:lang w:val="en-US"/>
        </w:rPr>
      </w:pPr>
    </w:p>
    <w:p w:rsidR="00DD5EB0" w:rsidRDefault="00DD5EB0" w:rsidP="00DD5EB0">
      <w:pPr>
        <w:spacing w:line="240" w:lineRule="auto"/>
        <w:ind w:left="1410" w:hanging="1410"/>
        <w:rPr>
          <w:lang w:val="en-US"/>
        </w:rPr>
      </w:pPr>
      <w:r w:rsidRPr="0093106D">
        <w:rPr>
          <w:lang w:val="en-US"/>
        </w:rPr>
        <w:t>G</w:t>
      </w:r>
      <w:r>
        <w:rPr>
          <w:lang w:val="en-US"/>
        </w:rPr>
        <w:t>OLDSTEIN,</w:t>
      </w:r>
      <w:r w:rsidRPr="0093106D">
        <w:rPr>
          <w:lang w:val="en-US"/>
        </w:rPr>
        <w:t xml:space="preserve"> Hilary</w:t>
      </w:r>
      <w:r>
        <w:rPr>
          <w:lang w:val="en-US"/>
        </w:rPr>
        <w:t>;</w:t>
      </w:r>
      <w:r w:rsidRPr="0093106D">
        <w:rPr>
          <w:lang w:val="en-US"/>
        </w:rPr>
        <w:t xml:space="preserve"> G</w:t>
      </w:r>
      <w:r>
        <w:rPr>
          <w:lang w:val="en-US"/>
        </w:rPr>
        <w:t>EORGE,</w:t>
      </w:r>
      <w:r w:rsidRPr="0093106D">
        <w:rPr>
          <w:lang w:val="en-US"/>
        </w:rPr>
        <w:t xml:space="preserve"> Richard</w:t>
      </w:r>
    </w:p>
    <w:p w:rsidR="00DD5EB0" w:rsidRDefault="00DD5EB0" w:rsidP="00DD5EB0">
      <w:pPr>
        <w:spacing w:line="240" w:lineRule="auto"/>
        <w:ind w:left="1410" w:hanging="1410"/>
        <w:rPr>
          <w:lang w:val="en-US"/>
        </w:rPr>
      </w:pPr>
      <w:r>
        <w:rPr>
          <w:lang w:val="en-US"/>
        </w:rPr>
        <w:t>2006</w:t>
      </w:r>
      <w:r>
        <w:rPr>
          <w:lang w:val="en-US"/>
        </w:rPr>
        <w:tab/>
        <w:t>“</w:t>
      </w:r>
      <w:r w:rsidRPr="0093106D">
        <w:rPr>
          <w:lang w:val="en-US"/>
        </w:rPr>
        <w:t>The Top 25 X-Men</w:t>
      </w:r>
      <w:r>
        <w:rPr>
          <w:lang w:val="en-US"/>
        </w:rPr>
        <w:t xml:space="preserve">” en </w:t>
      </w:r>
      <w:r>
        <w:rPr>
          <w:i/>
          <w:lang w:val="en-US"/>
        </w:rPr>
        <w:t>IGN.com</w:t>
      </w:r>
      <w:r>
        <w:rPr>
          <w:lang w:val="en-US"/>
        </w:rPr>
        <w:t>, (</w:t>
      </w:r>
      <w:r w:rsidRPr="009D4330">
        <w:rPr>
          <w:lang w:val="en-US"/>
        </w:rPr>
        <w:t>http://comics.ign.com/articles/708/708826p1.html</w:t>
      </w:r>
      <w:r>
        <w:rPr>
          <w:lang w:val="en-US"/>
        </w:rPr>
        <w:t xml:space="preserve">; </w:t>
      </w:r>
      <w:proofErr w:type="spellStart"/>
      <w:r>
        <w:rPr>
          <w:lang w:val="en-US"/>
        </w:rPr>
        <w:t>acceso</w:t>
      </w:r>
      <w:proofErr w:type="spellEnd"/>
      <w:r>
        <w:rPr>
          <w:lang w:val="en-US"/>
        </w:rPr>
        <w:t>: 5 Nov. 2011).</w:t>
      </w:r>
    </w:p>
    <w:p w:rsidR="00640D75" w:rsidRDefault="00640D75" w:rsidP="00DD5EB0">
      <w:pPr>
        <w:spacing w:line="240" w:lineRule="auto"/>
        <w:ind w:left="1410" w:hanging="1410"/>
        <w:rPr>
          <w:lang w:val="en-US"/>
        </w:rPr>
      </w:pPr>
    </w:p>
    <w:p w:rsidR="00640D75" w:rsidRDefault="00640D75" w:rsidP="00DD5EB0">
      <w:pPr>
        <w:spacing w:line="240" w:lineRule="auto"/>
        <w:ind w:left="1410" w:hanging="1410"/>
        <w:rPr>
          <w:lang w:val="en-US"/>
        </w:rPr>
      </w:pPr>
      <w:r>
        <w:rPr>
          <w:lang w:val="en-US"/>
        </w:rPr>
        <w:t>JUSTICE, Rubber</w:t>
      </w:r>
    </w:p>
    <w:p w:rsidR="00640D75" w:rsidRPr="00640D75" w:rsidRDefault="00640D75" w:rsidP="00DD5EB0">
      <w:pPr>
        <w:spacing w:line="240" w:lineRule="auto"/>
        <w:ind w:left="1410" w:hanging="1410"/>
        <w:rPr>
          <w:lang w:val="en-US"/>
        </w:rPr>
      </w:pPr>
      <w:r>
        <w:rPr>
          <w:lang w:val="en-US"/>
        </w:rPr>
        <w:t>2011</w:t>
      </w:r>
      <w:r>
        <w:rPr>
          <w:lang w:val="en-US"/>
        </w:rPr>
        <w:tab/>
        <w:t>“</w:t>
      </w:r>
      <w:r w:rsidRPr="00640D75">
        <w:rPr>
          <w:lang w:val="en-US"/>
        </w:rPr>
        <w:t>Powerful Allies: Generation Hope #9, On Teenage Suicides</w:t>
      </w:r>
      <w:r>
        <w:rPr>
          <w:lang w:val="en-US"/>
        </w:rPr>
        <w:t>”</w:t>
      </w:r>
      <w:r w:rsidR="009D4330">
        <w:rPr>
          <w:lang w:val="en-US"/>
        </w:rPr>
        <w:t>,</w:t>
      </w:r>
      <w:r>
        <w:rPr>
          <w:lang w:val="en-US"/>
        </w:rPr>
        <w:t xml:space="preserve"> en </w:t>
      </w:r>
      <w:r>
        <w:rPr>
          <w:i/>
          <w:lang w:val="en-US"/>
        </w:rPr>
        <w:t>Pink Kryptonite</w:t>
      </w:r>
      <w:r>
        <w:rPr>
          <w:lang w:val="en-US"/>
        </w:rPr>
        <w:t>, (</w:t>
      </w:r>
      <w:r w:rsidR="0093106D" w:rsidRPr="0093106D">
        <w:rPr>
          <w:lang w:val="en-US"/>
        </w:rPr>
        <w:t>http://www.pinkkryptonite.com/2011/07/powerful_allies_generation_hop.html</w:t>
      </w:r>
      <w:r w:rsidR="0093106D">
        <w:rPr>
          <w:lang w:val="en-US"/>
        </w:rPr>
        <w:t xml:space="preserve">; </w:t>
      </w:r>
      <w:proofErr w:type="spellStart"/>
      <w:r w:rsidR="0093106D">
        <w:rPr>
          <w:lang w:val="en-US"/>
        </w:rPr>
        <w:t>acceso</w:t>
      </w:r>
      <w:proofErr w:type="spellEnd"/>
      <w:r w:rsidR="0093106D">
        <w:rPr>
          <w:lang w:val="en-US"/>
        </w:rPr>
        <w:t>: 15 Nov. 2011).</w:t>
      </w:r>
    </w:p>
    <w:p w:rsidR="005B59EE" w:rsidRDefault="005B59EE" w:rsidP="00DD5EB0">
      <w:pPr>
        <w:spacing w:line="240" w:lineRule="auto"/>
        <w:rPr>
          <w:lang w:val="en-US"/>
        </w:rPr>
      </w:pPr>
    </w:p>
    <w:p w:rsidR="0093106D" w:rsidRDefault="0093106D" w:rsidP="00DD5EB0">
      <w:pPr>
        <w:spacing w:line="240" w:lineRule="auto"/>
        <w:rPr>
          <w:lang w:val="en-US"/>
        </w:rPr>
      </w:pPr>
      <w:r>
        <w:rPr>
          <w:lang w:val="en-US"/>
        </w:rPr>
        <w:t>KLARION</w:t>
      </w:r>
    </w:p>
    <w:p w:rsidR="0093106D" w:rsidRDefault="0093106D" w:rsidP="00D970EB">
      <w:pPr>
        <w:spacing w:line="240" w:lineRule="auto"/>
        <w:ind w:left="1410" w:hanging="1410"/>
        <w:rPr>
          <w:lang w:val="en-US"/>
        </w:rPr>
      </w:pPr>
      <w:r>
        <w:rPr>
          <w:lang w:val="en-US"/>
        </w:rPr>
        <w:t>2011</w:t>
      </w:r>
      <w:r w:rsidR="00D970EB">
        <w:rPr>
          <w:lang w:val="en-US"/>
        </w:rPr>
        <w:t>a</w:t>
      </w:r>
      <w:r>
        <w:rPr>
          <w:lang w:val="en-US"/>
        </w:rPr>
        <w:tab/>
      </w:r>
      <w:r>
        <w:rPr>
          <w:lang w:val="en-US"/>
        </w:rPr>
        <w:tab/>
        <w:t>“</w:t>
      </w:r>
      <w:r w:rsidRPr="0093106D">
        <w:rPr>
          <w:lang w:val="en-US"/>
        </w:rPr>
        <w:t xml:space="preserve">Reflections </w:t>
      </w:r>
      <w:proofErr w:type="gramStart"/>
      <w:r w:rsidRPr="0093106D">
        <w:rPr>
          <w:lang w:val="en-US"/>
        </w:rPr>
        <w:t>On</w:t>
      </w:r>
      <w:proofErr w:type="gramEnd"/>
      <w:r w:rsidRPr="0093106D">
        <w:rPr>
          <w:lang w:val="en-US"/>
        </w:rPr>
        <w:t xml:space="preserve"> X-Men: First Class</w:t>
      </w:r>
      <w:r>
        <w:rPr>
          <w:lang w:val="en-US"/>
        </w:rPr>
        <w:t>”</w:t>
      </w:r>
      <w:r w:rsidR="009D4330">
        <w:rPr>
          <w:lang w:val="en-US"/>
        </w:rPr>
        <w:t>,</w:t>
      </w:r>
      <w:r>
        <w:rPr>
          <w:lang w:val="en-US"/>
        </w:rPr>
        <w:t xml:space="preserve"> en </w:t>
      </w:r>
      <w:r>
        <w:rPr>
          <w:i/>
          <w:lang w:val="en-US"/>
        </w:rPr>
        <w:t>Pink Kryptonite</w:t>
      </w:r>
      <w:r>
        <w:rPr>
          <w:lang w:val="en-US"/>
        </w:rPr>
        <w:t>, (</w:t>
      </w:r>
      <w:r w:rsidRPr="0093106D">
        <w:rPr>
          <w:lang w:val="en-US"/>
        </w:rPr>
        <w:t>http://www.pinkkryptonite.com/2011/08/reflections_on_xmen_first_clas.html</w:t>
      </w:r>
      <w:r>
        <w:rPr>
          <w:lang w:val="en-US"/>
        </w:rPr>
        <w:t xml:space="preserve">; </w:t>
      </w:r>
      <w:proofErr w:type="spellStart"/>
      <w:r>
        <w:rPr>
          <w:lang w:val="en-US"/>
        </w:rPr>
        <w:t>acceso</w:t>
      </w:r>
      <w:proofErr w:type="spellEnd"/>
      <w:r>
        <w:rPr>
          <w:lang w:val="en-US"/>
        </w:rPr>
        <w:t>: 15 Nov. 2011).</w:t>
      </w:r>
    </w:p>
    <w:p w:rsidR="009D4330" w:rsidRPr="009D4330" w:rsidRDefault="009D4330" w:rsidP="00D970EB">
      <w:pPr>
        <w:spacing w:line="240" w:lineRule="auto"/>
        <w:ind w:left="1410" w:hanging="1410"/>
        <w:rPr>
          <w:lang w:val="en-US"/>
        </w:rPr>
      </w:pPr>
      <w:r>
        <w:rPr>
          <w:lang w:val="en-US"/>
        </w:rPr>
        <w:t>2011</w:t>
      </w:r>
      <w:r w:rsidR="00D970EB">
        <w:rPr>
          <w:lang w:val="en-US"/>
        </w:rPr>
        <w:t>b</w:t>
      </w:r>
      <w:r>
        <w:rPr>
          <w:lang w:val="en-US"/>
        </w:rPr>
        <w:tab/>
      </w:r>
      <w:r>
        <w:rPr>
          <w:lang w:val="en-US"/>
        </w:rPr>
        <w:tab/>
        <w:t>“</w:t>
      </w:r>
      <w:r w:rsidRPr="009D4330">
        <w:rPr>
          <w:lang w:val="en-US"/>
        </w:rPr>
        <w:t>X-Men: Yes They Totally Mean It Like That</w:t>
      </w:r>
      <w:r>
        <w:rPr>
          <w:lang w:val="en-US"/>
        </w:rPr>
        <w:t xml:space="preserve">”, en </w:t>
      </w:r>
      <w:r>
        <w:rPr>
          <w:i/>
          <w:lang w:val="en-US"/>
        </w:rPr>
        <w:t>Pink Kryptonite</w:t>
      </w:r>
      <w:r>
        <w:rPr>
          <w:lang w:val="en-US"/>
        </w:rPr>
        <w:t>, (</w:t>
      </w:r>
      <w:r w:rsidRPr="009D4330">
        <w:rPr>
          <w:lang w:val="en-US"/>
        </w:rPr>
        <w:t>http://www.pinkkryptonite.com/2011/06/xmen_yes_they_totally_mean_it.html</w:t>
      </w:r>
      <w:r>
        <w:rPr>
          <w:lang w:val="en-US"/>
        </w:rPr>
        <w:t xml:space="preserve">; </w:t>
      </w:r>
      <w:proofErr w:type="spellStart"/>
      <w:r>
        <w:rPr>
          <w:lang w:val="en-US"/>
        </w:rPr>
        <w:t>acceso</w:t>
      </w:r>
      <w:proofErr w:type="spellEnd"/>
      <w:r>
        <w:rPr>
          <w:lang w:val="en-US"/>
        </w:rPr>
        <w:t>: 5 Nov. 2011).</w:t>
      </w:r>
    </w:p>
    <w:p w:rsidR="0093106D" w:rsidRDefault="0093106D" w:rsidP="00DD5EB0">
      <w:pPr>
        <w:spacing w:line="240" w:lineRule="auto"/>
        <w:ind w:left="1410" w:hanging="1410"/>
        <w:rPr>
          <w:lang w:val="en-US"/>
        </w:rPr>
      </w:pPr>
      <w:r w:rsidRPr="0093106D">
        <w:rPr>
          <w:lang w:val="en-US"/>
        </w:rPr>
        <w:lastRenderedPageBreak/>
        <w:t>S</w:t>
      </w:r>
      <w:r>
        <w:rPr>
          <w:lang w:val="en-US"/>
        </w:rPr>
        <w:t>CHEDEEN,</w:t>
      </w:r>
      <w:r w:rsidRPr="0093106D">
        <w:rPr>
          <w:lang w:val="en-US"/>
        </w:rPr>
        <w:t xml:space="preserve"> Jesse</w:t>
      </w:r>
    </w:p>
    <w:p w:rsidR="0093106D" w:rsidRDefault="0093106D" w:rsidP="00DD5EB0">
      <w:pPr>
        <w:spacing w:line="240" w:lineRule="auto"/>
        <w:ind w:left="1410" w:hanging="1410"/>
        <w:rPr>
          <w:lang w:val="en-US"/>
        </w:rPr>
      </w:pPr>
      <w:r>
        <w:rPr>
          <w:lang w:val="en-US"/>
        </w:rPr>
        <w:t>2011</w:t>
      </w:r>
      <w:r>
        <w:rPr>
          <w:lang w:val="en-US"/>
        </w:rPr>
        <w:tab/>
        <w:t>“</w:t>
      </w:r>
      <w:r w:rsidRPr="0093106D">
        <w:rPr>
          <w:lang w:val="en-US"/>
        </w:rPr>
        <w:t>The 25 Greatest X-Men Stories</w:t>
      </w:r>
      <w:r>
        <w:rPr>
          <w:lang w:val="en-US"/>
        </w:rPr>
        <w:t>”</w:t>
      </w:r>
      <w:r w:rsidR="009D4330">
        <w:rPr>
          <w:lang w:val="en-US"/>
        </w:rPr>
        <w:t>,</w:t>
      </w:r>
      <w:r>
        <w:rPr>
          <w:lang w:val="en-US"/>
        </w:rPr>
        <w:t xml:space="preserve"> en </w:t>
      </w:r>
      <w:r>
        <w:rPr>
          <w:i/>
          <w:lang w:val="en-US"/>
        </w:rPr>
        <w:t>IGN.com</w:t>
      </w:r>
      <w:r>
        <w:rPr>
          <w:lang w:val="en-US"/>
        </w:rPr>
        <w:t>, (</w:t>
      </w:r>
      <w:r w:rsidRPr="0093106D">
        <w:rPr>
          <w:lang w:val="en-US"/>
        </w:rPr>
        <w:t>http://comics.ign.com/articles/117/1172264p1.html</w:t>
      </w:r>
      <w:r>
        <w:rPr>
          <w:lang w:val="en-US"/>
        </w:rPr>
        <w:t xml:space="preserve">; </w:t>
      </w:r>
      <w:proofErr w:type="spellStart"/>
      <w:r>
        <w:rPr>
          <w:lang w:val="en-US"/>
        </w:rPr>
        <w:t>acceso</w:t>
      </w:r>
      <w:proofErr w:type="spellEnd"/>
      <w:r>
        <w:rPr>
          <w:lang w:val="en-US"/>
        </w:rPr>
        <w:t>: 5 Nov. 2011)</w:t>
      </w:r>
    </w:p>
    <w:p w:rsidR="0093106D" w:rsidRDefault="0093106D" w:rsidP="00DD5EB0">
      <w:pPr>
        <w:spacing w:line="240" w:lineRule="auto"/>
        <w:ind w:left="1410" w:hanging="1410"/>
        <w:rPr>
          <w:lang w:val="en-US"/>
        </w:rPr>
      </w:pPr>
    </w:p>
    <w:p w:rsidR="009F7041" w:rsidRPr="00EA742E" w:rsidRDefault="009F7041" w:rsidP="00DD5EB0">
      <w:pPr>
        <w:spacing w:line="240" w:lineRule="auto"/>
        <w:ind w:left="1410" w:hanging="1410"/>
        <w:rPr>
          <w:u w:val="single"/>
        </w:rPr>
      </w:pPr>
      <w:r w:rsidRPr="00EA742E">
        <w:rPr>
          <w:u w:val="single"/>
        </w:rPr>
        <w:t>C</w:t>
      </w:r>
      <w:r w:rsidR="007E1F5A" w:rsidRPr="00EA742E">
        <w:rPr>
          <w:u w:val="single"/>
        </w:rPr>
        <w:t>ó</w:t>
      </w:r>
      <w:r w:rsidRPr="00EA742E">
        <w:rPr>
          <w:u w:val="single"/>
        </w:rPr>
        <w:t xml:space="preserve">mics </w:t>
      </w:r>
      <w:r w:rsidR="007E1F5A" w:rsidRPr="00EA742E">
        <w:rPr>
          <w:u w:val="single"/>
        </w:rPr>
        <w:t>Citados</w:t>
      </w:r>
    </w:p>
    <w:p w:rsidR="009F7041" w:rsidRPr="008E4F90" w:rsidRDefault="009F7041" w:rsidP="009F7041">
      <w:pPr>
        <w:pStyle w:val="Textonotapie"/>
        <w:rPr>
          <w:sz w:val="24"/>
          <w:szCs w:val="24"/>
        </w:rPr>
      </w:pPr>
      <w:proofErr w:type="spellStart"/>
      <w:r w:rsidRPr="008E4F90">
        <w:rPr>
          <w:sz w:val="24"/>
          <w:szCs w:val="24"/>
        </w:rPr>
        <w:t>Alpha</w:t>
      </w:r>
      <w:proofErr w:type="spellEnd"/>
      <w:r w:rsidRPr="008E4F90">
        <w:rPr>
          <w:sz w:val="24"/>
          <w:szCs w:val="24"/>
        </w:rPr>
        <w:t xml:space="preserve"> Flight Vol. 1</w:t>
      </w:r>
    </w:p>
    <w:p w:rsidR="009F7041" w:rsidRDefault="009F7041" w:rsidP="009F7041">
      <w:pPr>
        <w:pStyle w:val="Textonotapie"/>
        <w:ind w:firstLine="708"/>
        <w:rPr>
          <w:rStyle w:val="apple-style-span"/>
          <w:color w:val="000000"/>
          <w:sz w:val="24"/>
          <w:szCs w:val="24"/>
          <w:shd w:val="clear" w:color="auto" w:fill="FFFFFF"/>
          <w:lang w:val="en-US"/>
        </w:rPr>
      </w:pPr>
      <w:proofErr w:type="gramStart"/>
      <w:r w:rsidRPr="009F7041">
        <w:rPr>
          <w:i/>
          <w:iCs/>
          <w:color w:val="000000"/>
          <w:sz w:val="24"/>
          <w:szCs w:val="24"/>
          <w:shd w:val="clear" w:color="auto" w:fill="FFFFFF"/>
          <w:lang w:val="en-US"/>
        </w:rPr>
        <w:t>#</w:t>
      </w:r>
      <w:r w:rsidRPr="009F7041">
        <w:rPr>
          <w:rStyle w:val="apple-style-span"/>
          <w:color w:val="000000"/>
          <w:sz w:val="24"/>
          <w:szCs w:val="24"/>
          <w:shd w:val="clear" w:color="auto" w:fill="FFFFFF"/>
          <w:lang w:val="en-US"/>
        </w:rPr>
        <w:t>106, 1992.</w:t>
      </w:r>
      <w:proofErr w:type="gramEnd"/>
    </w:p>
    <w:p w:rsidR="009F7041" w:rsidRPr="009F7041" w:rsidRDefault="009F7041" w:rsidP="009F7041">
      <w:pPr>
        <w:pStyle w:val="Textonotapie"/>
        <w:ind w:firstLine="708"/>
        <w:rPr>
          <w:sz w:val="24"/>
          <w:szCs w:val="24"/>
          <w:lang w:val="en-US"/>
        </w:rPr>
      </w:pPr>
    </w:p>
    <w:p w:rsidR="009F7041" w:rsidRDefault="006706D0" w:rsidP="009F7041">
      <w:pPr>
        <w:pStyle w:val="Textonotapie"/>
        <w:rPr>
          <w:sz w:val="24"/>
          <w:szCs w:val="24"/>
          <w:lang w:val="en-US"/>
        </w:rPr>
      </w:pPr>
      <w:r>
        <w:rPr>
          <w:sz w:val="24"/>
          <w:szCs w:val="24"/>
          <w:lang w:val="en-US"/>
        </w:rPr>
        <w:t>Astonishing X-Men Vol. 3</w:t>
      </w:r>
    </w:p>
    <w:p w:rsidR="002C2929" w:rsidRPr="009F7041" w:rsidRDefault="002C2929" w:rsidP="002C2929">
      <w:pPr>
        <w:pStyle w:val="Textonotapie"/>
        <w:ind w:firstLine="708"/>
        <w:rPr>
          <w:sz w:val="24"/>
          <w:szCs w:val="24"/>
          <w:lang w:val="en-US"/>
        </w:rPr>
      </w:pPr>
      <w:proofErr w:type="gramStart"/>
      <w:r w:rsidRPr="009F7041">
        <w:rPr>
          <w:sz w:val="24"/>
          <w:szCs w:val="24"/>
          <w:lang w:val="en-US"/>
        </w:rPr>
        <w:t>#1, 2004.</w:t>
      </w:r>
      <w:proofErr w:type="gramEnd"/>
    </w:p>
    <w:p w:rsidR="002C2929" w:rsidRDefault="002C2929" w:rsidP="002C2929">
      <w:pPr>
        <w:pStyle w:val="Textonotapie"/>
        <w:ind w:firstLine="708"/>
        <w:rPr>
          <w:sz w:val="24"/>
          <w:szCs w:val="24"/>
          <w:lang w:val="en-US"/>
        </w:rPr>
      </w:pPr>
      <w:proofErr w:type="gramStart"/>
      <w:r w:rsidRPr="009F7041">
        <w:rPr>
          <w:sz w:val="24"/>
          <w:szCs w:val="24"/>
          <w:lang w:val="en-US"/>
        </w:rPr>
        <w:t>#4, 2004</w:t>
      </w:r>
      <w:r>
        <w:rPr>
          <w:sz w:val="24"/>
          <w:szCs w:val="24"/>
          <w:lang w:val="en-US"/>
        </w:rPr>
        <w:t>.</w:t>
      </w:r>
      <w:proofErr w:type="gramEnd"/>
    </w:p>
    <w:p w:rsidR="002C2929" w:rsidRPr="009F7041" w:rsidRDefault="002C2929" w:rsidP="002C2929">
      <w:pPr>
        <w:pStyle w:val="Textonotapie"/>
        <w:ind w:firstLine="708"/>
        <w:rPr>
          <w:sz w:val="24"/>
          <w:szCs w:val="24"/>
          <w:lang w:val="en-US"/>
        </w:rPr>
      </w:pPr>
      <w:proofErr w:type="gramStart"/>
      <w:r w:rsidRPr="009F7041">
        <w:rPr>
          <w:sz w:val="24"/>
          <w:szCs w:val="24"/>
          <w:lang w:val="en-US"/>
        </w:rPr>
        <w:t>#6, 2004.</w:t>
      </w:r>
      <w:proofErr w:type="gramEnd"/>
    </w:p>
    <w:p w:rsidR="009F7041" w:rsidRPr="009F7041" w:rsidRDefault="009F7041" w:rsidP="009F7041">
      <w:pPr>
        <w:pStyle w:val="Textonotapie"/>
        <w:rPr>
          <w:sz w:val="24"/>
          <w:szCs w:val="24"/>
          <w:lang w:val="en-US"/>
        </w:rPr>
      </w:pPr>
    </w:p>
    <w:p w:rsidR="002C2929" w:rsidRDefault="002C2929" w:rsidP="002C2929">
      <w:pPr>
        <w:pStyle w:val="Textonotapie"/>
        <w:rPr>
          <w:sz w:val="24"/>
          <w:szCs w:val="24"/>
          <w:lang w:val="en-US"/>
        </w:rPr>
      </w:pPr>
      <w:r w:rsidRPr="009F7041">
        <w:rPr>
          <w:sz w:val="24"/>
          <w:szCs w:val="24"/>
          <w:lang w:val="en-US"/>
        </w:rPr>
        <w:t>Dark Avengers</w:t>
      </w:r>
    </w:p>
    <w:p w:rsidR="002C2929" w:rsidRDefault="002C2929" w:rsidP="002C2929">
      <w:pPr>
        <w:pStyle w:val="Textonotapie"/>
        <w:ind w:firstLine="708"/>
        <w:rPr>
          <w:sz w:val="24"/>
          <w:szCs w:val="24"/>
          <w:lang w:val="en-US"/>
        </w:rPr>
      </w:pPr>
      <w:proofErr w:type="gramStart"/>
      <w:r w:rsidRPr="009F7041">
        <w:rPr>
          <w:sz w:val="24"/>
          <w:szCs w:val="24"/>
          <w:lang w:val="en-US"/>
        </w:rPr>
        <w:t>#8, 2009.</w:t>
      </w:r>
      <w:proofErr w:type="gramEnd"/>
    </w:p>
    <w:p w:rsidR="002C2929" w:rsidRPr="009F7041" w:rsidRDefault="002C2929" w:rsidP="002C2929">
      <w:pPr>
        <w:pStyle w:val="Textonotapie"/>
        <w:rPr>
          <w:sz w:val="24"/>
          <w:szCs w:val="24"/>
          <w:lang w:val="en-US"/>
        </w:rPr>
      </w:pPr>
    </w:p>
    <w:p w:rsidR="002C2929" w:rsidRDefault="002C2929" w:rsidP="002C2929">
      <w:pPr>
        <w:spacing w:after="0" w:line="240" w:lineRule="auto"/>
        <w:rPr>
          <w:lang w:val="en-US"/>
        </w:rPr>
      </w:pPr>
      <w:r w:rsidRPr="009F7041">
        <w:rPr>
          <w:lang w:val="en-US"/>
        </w:rPr>
        <w:t>Giant Size X-Men</w:t>
      </w:r>
    </w:p>
    <w:p w:rsidR="002C2929" w:rsidRDefault="002C2929" w:rsidP="002C2929">
      <w:pPr>
        <w:spacing w:after="0" w:line="240" w:lineRule="auto"/>
        <w:ind w:firstLine="708"/>
        <w:rPr>
          <w:lang w:val="en-US"/>
        </w:rPr>
      </w:pPr>
      <w:proofErr w:type="gramStart"/>
      <w:r w:rsidRPr="009F7041">
        <w:rPr>
          <w:lang w:val="en-US"/>
        </w:rPr>
        <w:t>#1, 1975.</w:t>
      </w:r>
      <w:proofErr w:type="gramEnd"/>
    </w:p>
    <w:p w:rsidR="002C2929" w:rsidRPr="009F7041" w:rsidRDefault="002C2929" w:rsidP="002C2929">
      <w:pPr>
        <w:spacing w:after="0" w:line="240" w:lineRule="auto"/>
        <w:rPr>
          <w:lang w:val="en-US"/>
        </w:rPr>
      </w:pPr>
    </w:p>
    <w:p w:rsidR="002C2929" w:rsidRDefault="002C2929" w:rsidP="002C2929">
      <w:pPr>
        <w:pStyle w:val="Textonotapie"/>
        <w:rPr>
          <w:sz w:val="24"/>
          <w:szCs w:val="24"/>
          <w:lang w:val="en-US"/>
        </w:rPr>
      </w:pPr>
      <w:r w:rsidRPr="009F7041">
        <w:rPr>
          <w:sz w:val="24"/>
          <w:szCs w:val="24"/>
          <w:lang w:val="en-US"/>
        </w:rPr>
        <w:t>God Loves, Man Kills</w:t>
      </w:r>
    </w:p>
    <w:p w:rsidR="002C2929" w:rsidRDefault="002C2929" w:rsidP="002C2929">
      <w:pPr>
        <w:pStyle w:val="Textonotapie"/>
        <w:ind w:firstLine="708"/>
        <w:rPr>
          <w:sz w:val="24"/>
          <w:szCs w:val="24"/>
          <w:lang w:val="en-US"/>
        </w:rPr>
      </w:pPr>
      <w:r w:rsidRPr="009F7041">
        <w:rPr>
          <w:sz w:val="24"/>
          <w:szCs w:val="24"/>
          <w:lang w:val="en-US"/>
        </w:rPr>
        <w:t xml:space="preserve">1982. </w:t>
      </w:r>
    </w:p>
    <w:p w:rsidR="002C2929" w:rsidRPr="009F7041" w:rsidRDefault="002C2929" w:rsidP="002C2929">
      <w:pPr>
        <w:pStyle w:val="Textonotapie"/>
        <w:rPr>
          <w:sz w:val="24"/>
          <w:szCs w:val="24"/>
          <w:lang w:val="en-US"/>
        </w:rPr>
      </w:pPr>
    </w:p>
    <w:p w:rsidR="002C2929" w:rsidRDefault="002C2929" w:rsidP="002C2929">
      <w:pPr>
        <w:pStyle w:val="Textonotapie"/>
        <w:rPr>
          <w:sz w:val="24"/>
          <w:szCs w:val="24"/>
          <w:lang w:val="en-US"/>
        </w:rPr>
      </w:pPr>
      <w:r>
        <w:rPr>
          <w:sz w:val="24"/>
          <w:szCs w:val="24"/>
          <w:lang w:val="en-US"/>
        </w:rPr>
        <w:t>House of M</w:t>
      </w:r>
    </w:p>
    <w:p w:rsidR="002C2929" w:rsidRDefault="002C2929" w:rsidP="002C2929">
      <w:pPr>
        <w:pStyle w:val="Textonotapie"/>
        <w:ind w:firstLine="708"/>
        <w:rPr>
          <w:sz w:val="24"/>
          <w:szCs w:val="24"/>
          <w:lang w:val="en-US"/>
        </w:rPr>
      </w:pPr>
      <w:r w:rsidRPr="009F7041">
        <w:rPr>
          <w:sz w:val="24"/>
          <w:szCs w:val="24"/>
          <w:lang w:val="en-US"/>
        </w:rPr>
        <w:t>2005.</w:t>
      </w:r>
    </w:p>
    <w:p w:rsidR="002C2929" w:rsidRPr="009F7041" w:rsidRDefault="002C2929" w:rsidP="002C2929">
      <w:pPr>
        <w:pStyle w:val="Textonotapie"/>
        <w:rPr>
          <w:sz w:val="24"/>
          <w:szCs w:val="24"/>
          <w:lang w:val="en-US"/>
        </w:rPr>
      </w:pPr>
    </w:p>
    <w:p w:rsidR="009F7041" w:rsidRDefault="009F7041" w:rsidP="009F7041">
      <w:pPr>
        <w:pStyle w:val="Textonotapie"/>
        <w:rPr>
          <w:sz w:val="24"/>
          <w:szCs w:val="24"/>
          <w:lang w:val="en-US"/>
        </w:rPr>
      </w:pPr>
      <w:r w:rsidRPr="009F7041">
        <w:rPr>
          <w:sz w:val="24"/>
          <w:szCs w:val="24"/>
          <w:lang w:val="en-US"/>
        </w:rPr>
        <w:t>Magneto Testament</w:t>
      </w:r>
    </w:p>
    <w:p w:rsidR="009F7041" w:rsidRDefault="009F7041" w:rsidP="009F7041">
      <w:pPr>
        <w:pStyle w:val="Textonotapie"/>
        <w:ind w:firstLine="708"/>
        <w:rPr>
          <w:sz w:val="24"/>
          <w:szCs w:val="24"/>
          <w:lang w:val="en-US"/>
        </w:rPr>
      </w:pPr>
      <w:r w:rsidRPr="009F7041">
        <w:rPr>
          <w:sz w:val="24"/>
          <w:szCs w:val="24"/>
          <w:lang w:val="en-US"/>
        </w:rPr>
        <w:t>2008</w:t>
      </w:r>
      <w:r>
        <w:rPr>
          <w:sz w:val="24"/>
          <w:szCs w:val="24"/>
          <w:lang w:val="en-US"/>
        </w:rPr>
        <w:t>.</w:t>
      </w:r>
    </w:p>
    <w:p w:rsidR="009F7041" w:rsidRPr="009F7041" w:rsidRDefault="009F7041" w:rsidP="009F7041">
      <w:pPr>
        <w:pStyle w:val="Textonotapie"/>
        <w:rPr>
          <w:sz w:val="24"/>
          <w:szCs w:val="24"/>
          <w:lang w:val="en-US"/>
        </w:rPr>
      </w:pPr>
    </w:p>
    <w:p w:rsidR="009F7041" w:rsidRDefault="009F7041" w:rsidP="009F7041">
      <w:pPr>
        <w:pStyle w:val="Textonotapie"/>
        <w:rPr>
          <w:sz w:val="24"/>
          <w:szCs w:val="24"/>
          <w:lang w:val="en-US"/>
        </w:rPr>
      </w:pPr>
      <w:r w:rsidRPr="009F7041">
        <w:rPr>
          <w:sz w:val="24"/>
          <w:szCs w:val="24"/>
          <w:lang w:val="en-US"/>
        </w:rPr>
        <w:t>Marvel Team-Up</w:t>
      </w:r>
    </w:p>
    <w:p w:rsidR="009F7041" w:rsidRPr="009F7041" w:rsidRDefault="009F7041" w:rsidP="009F7041">
      <w:pPr>
        <w:pStyle w:val="Textonotapie"/>
        <w:ind w:firstLine="708"/>
        <w:rPr>
          <w:sz w:val="24"/>
          <w:szCs w:val="24"/>
          <w:lang w:val="en-US"/>
        </w:rPr>
      </w:pPr>
      <w:proofErr w:type="gramStart"/>
      <w:r w:rsidRPr="009F7041">
        <w:rPr>
          <w:sz w:val="24"/>
          <w:szCs w:val="24"/>
          <w:lang w:val="en-US"/>
        </w:rPr>
        <w:t>#100, 1980.</w:t>
      </w:r>
      <w:proofErr w:type="gramEnd"/>
    </w:p>
    <w:p w:rsidR="009F7041" w:rsidRDefault="009F7041" w:rsidP="009F7041">
      <w:pPr>
        <w:pStyle w:val="Textonotapie"/>
        <w:rPr>
          <w:sz w:val="24"/>
          <w:szCs w:val="24"/>
          <w:lang w:val="en-US"/>
        </w:rPr>
      </w:pPr>
    </w:p>
    <w:p w:rsidR="009F7041" w:rsidRDefault="009F7041" w:rsidP="009F7041">
      <w:pPr>
        <w:pStyle w:val="Textonotapie"/>
        <w:rPr>
          <w:sz w:val="24"/>
          <w:szCs w:val="24"/>
          <w:lang w:val="en-US"/>
        </w:rPr>
      </w:pPr>
      <w:r w:rsidRPr="009F7041">
        <w:rPr>
          <w:sz w:val="24"/>
          <w:szCs w:val="24"/>
          <w:lang w:val="en-US"/>
        </w:rPr>
        <w:t>Ms. Marvel</w:t>
      </w:r>
    </w:p>
    <w:p w:rsidR="009F7041" w:rsidRDefault="009F7041" w:rsidP="009F7041">
      <w:pPr>
        <w:pStyle w:val="Textonotapie"/>
        <w:ind w:firstLine="708"/>
        <w:rPr>
          <w:sz w:val="24"/>
          <w:szCs w:val="24"/>
          <w:lang w:val="en-US"/>
        </w:rPr>
      </w:pPr>
      <w:proofErr w:type="gramStart"/>
      <w:r w:rsidRPr="009F7041">
        <w:rPr>
          <w:sz w:val="24"/>
          <w:szCs w:val="24"/>
          <w:lang w:val="en-US"/>
        </w:rPr>
        <w:t>#16, 1978.</w:t>
      </w:r>
      <w:proofErr w:type="gramEnd"/>
    </w:p>
    <w:p w:rsidR="009F7041" w:rsidRPr="009F7041" w:rsidRDefault="009F7041" w:rsidP="009F7041">
      <w:pPr>
        <w:pStyle w:val="Textonotapie"/>
        <w:ind w:firstLine="708"/>
        <w:rPr>
          <w:sz w:val="24"/>
          <w:szCs w:val="24"/>
          <w:lang w:val="en-US"/>
        </w:rPr>
      </w:pPr>
    </w:p>
    <w:p w:rsidR="002C2929" w:rsidRDefault="009F7041" w:rsidP="009F7041">
      <w:pPr>
        <w:pStyle w:val="Textonotapie"/>
        <w:rPr>
          <w:sz w:val="24"/>
          <w:szCs w:val="24"/>
          <w:lang w:val="en-US"/>
        </w:rPr>
      </w:pPr>
      <w:r w:rsidRPr="009F7041">
        <w:rPr>
          <w:sz w:val="24"/>
          <w:szCs w:val="24"/>
          <w:lang w:val="en-US"/>
        </w:rPr>
        <w:t>New Mutants Vol. 1</w:t>
      </w:r>
    </w:p>
    <w:p w:rsidR="009F7041" w:rsidRPr="009F7041" w:rsidRDefault="009F7041" w:rsidP="007E1F5A">
      <w:pPr>
        <w:pStyle w:val="Textonotapie"/>
        <w:ind w:firstLine="708"/>
        <w:rPr>
          <w:sz w:val="24"/>
          <w:szCs w:val="24"/>
          <w:lang w:val="en-US"/>
        </w:rPr>
      </w:pPr>
      <w:proofErr w:type="gramStart"/>
      <w:r w:rsidRPr="009F7041">
        <w:rPr>
          <w:sz w:val="24"/>
          <w:szCs w:val="24"/>
          <w:lang w:val="en-US"/>
        </w:rPr>
        <w:t>#16, 1984.</w:t>
      </w:r>
      <w:proofErr w:type="gramEnd"/>
    </w:p>
    <w:p w:rsidR="002C2929" w:rsidRDefault="002C2929" w:rsidP="007E1F5A">
      <w:pPr>
        <w:pStyle w:val="Textonotapie"/>
        <w:ind w:firstLine="708"/>
        <w:rPr>
          <w:sz w:val="24"/>
          <w:szCs w:val="24"/>
          <w:lang w:val="en-US"/>
        </w:rPr>
      </w:pPr>
      <w:proofErr w:type="gramStart"/>
      <w:r w:rsidRPr="009F7041">
        <w:rPr>
          <w:sz w:val="24"/>
          <w:szCs w:val="24"/>
          <w:lang w:val="en-US"/>
        </w:rPr>
        <w:t>#99, 1991.</w:t>
      </w:r>
      <w:proofErr w:type="gramEnd"/>
    </w:p>
    <w:p w:rsidR="002C2929" w:rsidRPr="009F7041" w:rsidRDefault="002C2929" w:rsidP="002C2929">
      <w:pPr>
        <w:pStyle w:val="Textonotapie"/>
        <w:rPr>
          <w:sz w:val="24"/>
          <w:szCs w:val="24"/>
          <w:lang w:val="en-US"/>
        </w:rPr>
      </w:pPr>
    </w:p>
    <w:p w:rsidR="002C2929" w:rsidRDefault="002C2929" w:rsidP="002C2929">
      <w:pPr>
        <w:pStyle w:val="Textonotapie"/>
        <w:rPr>
          <w:sz w:val="24"/>
          <w:szCs w:val="24"/>
          <w:lang w:val="en-US"/>
        </w:rPr>
      </w:pPr>
      <w:r w:rsidRPr="009F7041">
        <w:rPr>
          <w:sz w:val="24"/>
          <w:szCs w:val="24"/>
          <w:lang w:val="en-US"/>
        </w:rPr>
        <w:t>New X-Men</w:t>
      </w:r>
    </w:p>
    <w:p w:rsidR="002C2929" w:rsidRDefault="002C2929" w:rsidP="002C2929">
      <w:pPr>
        <w:pStyle w:val="Textonotapie"/>
        <w:ind w:firstLine="708"/>
        <w:rPr>
          <w:sz w:val="24"/>
          <w:szCs w:val="24"/>
          <w:lang w:val="en-US"/>
        </w:rPr>
      </w:pPr>
      <w:proofErr w:type="gramStart"/>
      <w:r w:rsidRPr="009F7041">
        <w:rPr>
          <w:sz w:val="24"/>
          <w:szCs w:val="24"/>
          <w:lang w:val="en-US"/>
        </w:rPr>
        <w:t>#133, 2002</w:t>
      </w:r>
      <w:r>
        <w:rPr>
          <w:sz w:val="24"/>
          <w:szCs w:val="24"/>
          <w:lang w:val="en-US"/>
        </w:rPr>
        <w:t>.</w:t>
      </w:r>
      <w:proofErr w:type="gramEnd"/>
    </w:p>
    <w:p w:rsidR="002C2929" w:rsidRDefault="002C2929" w:rsidP="002C2929">
      <w:pPr>
        <w:pStyle w:val="Textonotapie"/>
        <w:rPr>
          <w:sz w:val="24"/>
          <w:szCs w:val="24"/>
          <w:lang w:val="en-US"/>
        </w:rPr>
      </w:pPr>
    </w:p>
    <w:p w:rsidR="002C2929" w:rsidRDefault="002C2929" w:rsidP="002C2929">
      <w:pPr>
        <w:pStyle w:val="Textonotapie"/>
        <w:rPr>
          <w:sz w:val="24"/>
          <w:szCs w:val="24"/>
          <w:lang w:val="en-US"/>
        </w:rPr>
      </w:pPr>
    </w:p>
    <w:p w:rsidR="002C2929" w:rsidRDefault="002C2929" w:rsidP="002C2929">
      <w:pPr>
        <w:pStyle w:val="Textonotapie"/>
        <w:rPr>
          <w:sz w:val="24"/>
          <w:szCs w:val="24"/>
          <w:lang w:val="en-US"/>
        </w:rPr>
      </w:pPr>
    </w:p>
    <w:p w:rsidR="002C2929" w:rsidRDefault="002C2929" w:rsidP="002C2929">
      <w:pPr>
        <w:pStyle w:val="Textonotapie"/>
        <w:rPr>
          <w:sz w:val="24"/>
          <w:szCs w:val="24"/>
          <w:lang w:val="en-US"/>
        </w:rPr>
      </w:pPr>
      <w:r w:rsidRPr="009F7041">
        <w:rPr>
          <w:sz w:val="24"/>
          <w:szCs w:val="24"/>
          <w:lang w:val="en-US"/>
        </w:rPr>
        <w:lastRenderedPageBreak/>
        <w:t>New X-Men, Academy X</w:t>
      </w:r>
    </w:p>
    <w:p w:rsidR="002C2929" w:rsidRPr="009F7041" w:rsidRDefault="002C2929" w:rsidP="002C2929">
      <w:pPr>
        <w:pStyle w:val="Textonotapie"/>
        <w:ind w:firstLine="708"/>
        <w:rPr>
          <w:sz w:val="24"/>
          <w:szCs w:val="24"/>
          <w:lang w:val="en-US"/>
        </w:rPr>
      </w:pPr>
      <w:proofErr w:type="gramStart"/>
      <w:r w:rsidRPr="009F7041">
        <w:rPr>
          <w:sz w:val="24"/>
          <w:szCs w:val="24"/>
          <w:lang w:val="en-US"/>
        </w:rPr>
        <w:t>#1, 2004.</w:t>
      </w:r>
      <w:proofErr w:type="gramEnd"/>
    </w:p>
    <w:p w:rsidR="009F7041" w:rsidRDefault="009F7041" w:rsidP="009F7041">
      <w:pPr>
        <w:pStyle w:val="Textonotapie"/>
        <w:rPr>
          <w:sz w:val="24"/>
          <w:szCs w:val="24"/>
          <w:lang w:val="en-US"/>
        </w:rPr>
      </w:pPr>
      <w:r>
        <w:rPr>
          <w:sz w:val="24"/>
          <w:szCs w:val="24"/>
          <w:lang w:val="en-US"/>
        </w:rPr>
        <w:tab/>
      </w:r>
      <w:proofErr w:type="gramStart"/>
      <w:r w:rsidRPr="009F7041">
        <w:rPr>
          <w:sz w:val="24"/>
          <w:szCs w:val="24"/>
          <w:lang w:val="en-US"/>
        </w:rPr>
        <w:t>#2, 2004.</w:t>
      </w:r>
      <w:proofErr w:type="gramEnd"/>
    </w:p>
    <w:p w:rsidR="002C2929" w:rsidRPr="009F7041" w:rsidRDefault="002C2929" w:rsidP="009F7041">
      <w:pPr>
        <w:pStyle w:val="Textonotapie"/>
        <w:rPr>
          <w:sz w:val="24"/>
          <w:szCs w:val="24"/>
          <w:lang w:val="en-US"/>
        </w:rPr>
      </w:pPr>
    </w:p>
    <w:p w:rsidR="002C2929" w:rsidRDefault="002C2929" w:rsidP="002C2929">
      <w:pPr>
        <w:pStyle w:val="Textonotapie"/>
        <w:rPr>
          <w:sz w:val="24"/>
          <w:szCs w:val="24"/>
          <w:lang w:val="en-US"/>
        </w:rPr>
      </w:pPr>
      <w:r w:rsidRPr="009F7041">
        <w:rPr>
          <w:sz w:val="24"/>
          <w:szCs w:val="24"/>
          <w:lang w:val="en-US"/>
        </w:rPr>
        <w:t>New X-Men: Hellions</w:t>
      </w:r>
    </w:p>
    <w:p w:rsidR="002C2929" w:rsidRDefault="002C2929" w:rsidP="002C2929">
      <w:pPr>
        <w:pStyle w:val="Textonotapie"/>
        <w:ind w:firstLine="708"/>
        <w:rPr>
          <w:sz w:val="24"/>
          <w:szCs w:val="24"/>
          <w:lang w:val="en-US"/>
        </w:rPr>
      </w:pPr>
      <w:proofErr w:type="gramStart"/>
      <w:r w:rsidRPr="009F7041">
        <w:rPr>
          <w:sz w:val="24"/>
          <w:szCs w:val="24"/>
          <w:lang w:val="en-US"/>
        </w:rPr>
        <w:t>#2, 2005.</w:t>
      </w:r>
      <w:proofErr w:type="gramEnd"/>
    </w:p>
    <w:p w:rsidR="002C2929" w:rsidRPr="009F7041" w:rsidRDefault="002C2929" w:rsidP="002C2929">
      <w:pPr>
        <w:pStyle w:val="Textonotapie"/>
        <w:rPr>
          <w:sz w:val="24"/>
          <w:szCs w:val="24"/>
          <w:lang w:val="en-US"/>
        </w:rPr>
      </w:pPr>
    </w:p>
    <w:p w:rsidR="002C2929" w:rsidRDefault="002C2929" w:rsidP="002C2929">
      <w:pPr>
        <w:pStyle w:val="Textonotapie"/>
        <w:rPr>
          <w:sz w:val="24"/>
          <w:szCs w:val="24"/>
          <w:lang w:val="en-US"/>
        </w:rPr>
      </w:pPr>
      <w:r w:rsidRPr="009F7041">
        <w:rPr>
          <w:sz w:val="24"/>
          <w:szCs w:val="24"/>
          <w:lang w:val="en-US"/>
        </w:rPr>
        <w:t>The New Mutants</w:t>
      </w:r>
    </w:p>
    <w:p w:rsidR="002C2929" w:rsidRDefault="002C2929" w:rsidP="002C2929">
      <w:pPr>
        <w:pStyle w:val="Textonotapie"/>
        <w:ind w:firstLine="708"/>
        <w:rPr>
          <w:sz w:val="24"/>
          <w:szCs w:val="24"/>
          <w:lang w:val="en-US"/>
        </w:rPr>
      </w:pPr>
      <w:r w:rsidRPr="009F7041">
        <w:rPr>
          <w:sz w:val="24"/>
          <w:szCs w:val="24"/>
          <w:lang w:val="en-US"/>
        </w:rPr>
        <w:t>1982.</w:t>
      </w:r>
    </w:p>
    <w:p w:rsidR="007E1F5A" w:rsidRPr="009F7041" w:rsidRDefault="007E1F5A" w:rsidP="002C2929">
      <w:pPr>
        <w:pStyle w:val="Textonotapie"/>
        <w:ind w:firstLine="708"/>
        <w:rPr>
          <w:sz w:val="24"/>
          <w:szCs w:val="24"/>
          <w:lang w:val="en-US"/>
        </w:rPr>
      </w:pPr>
    </w:p>
    <w:p w:rsidR="007E1F5A" w:rsidRDefault="002C2929" w:rsidP="009F7041">
      <w:pPr>
        <w:pStyle w:val="Textonotapie"/>
        <w:rPr>
          <w:sz w:val="24"/>
          <w:szCs w:val="24"/>
          <w:lang w:val="en-US"/>
        </w:rPr>
      </w:pPr>
      <w:r w:rsidRPr="009F7041">
        <w:rPr>
          <w:sz w:val="24"/>
          <w:szCs w:val="24"/>
          <w:lang w:val="en-US"/>
        </w:rPr>
        <w:t>Uncanny X-Men</w:t>
      </w:r>
      <w:r>
        <w:rPr>
          <w:sz w:val="24"/>
          <w:szCs w:val="24"/>
          <w:lang w:val="en-US"/>
        </w:rPr>
        <w:t xml:space="preserve"> Vol. 1</w:t>
      </w:r>
    </w:p>
    <w:p w:rsidR="002C2929" w:rsidRDefault="002C2929" w:rsidP="007E1F5A">
      <w:pPr>
        <w:pStyle w:val="Textonotapie"/>
        <w:ind w:firstLine="708"/>
        <w:rPr>
          <w:sz w:val="24"/>
          <w:szCs w:val="24"/>
          <w:lang w:val="en-US"/>
        </w:rPr>
      </w:pPr>
      <w:proofErr w:type="gramStart"/>
      <w:r w:rsidRPr="009F7041">
        <w:rPr>
          <w:sz w:val="24"/>
          <w:szCs w:val="24"/>
          <w:lang w:val="en-US"/>
        </w:rPr>
        <w:t>#4, 1963.</w:t>
      </w:r>
      <w:proofErr w:type="gramEnd"/>
    </w:p>
    <w:p w:rsidR="009F7041" w:rsidRPr="009F7041" w:rsidRDefault="009F7041" w:rsidP="007E1F5A">
      <w:pPr>
        <w:pStyle w:val="Textonotapie"/>
        <w:ind w:firstLine="708"/>
        <w:rPr>
          <w:sz w:val="24"/>
          <w:szCs w:val="24"/>
          <w:lang w:val="en-US"/>
        </w:rPr>
      </w:pPr>
      <w:proofErr w:type="gramStart"/>
      <w:r w:rsidRPr="009F7041">
        <w:rPr>
          <w:sz w:val="24"/>
          <w:szCs w:val="24"/>
          <w:lang w:val="en-US"/>
        </w:rPr>
        <w:t>#120, 1979.</w:t>
      </w:r>
      <w:proofErr w:type="gramEnd"/>
      <w:r w:rsidRPr="009F7041">
        <w:rPr>
          <w:sz w:val="24"/>
          <w:szCs w:val="24"/>
          <w:lang w:val="en-US"/>
        </w:rPr>
        <w:t xml:space="preserve"> </w:t>
      </w:r>
    </w:p>
    <w:p w:rsidR="002C2929" w:rsidRPr="009F7041" w:rsidRDefault="002C2929" w:rsidP="007E1F5A">
      <w:pPr>
        <w:pStyle w:val="Textonotapie"/>
        <w:ind w:firstLine="708"/>
        <w:rPr>
          <w:sz w:val="24"/>
          <w:szCs w:val="24"/>
          <w:lang w:val="en-US"/>
        </w:rPr>
      </w:pPr>
      <w:proofErr w:type="gramStart"/>
      <w:r w:rsidRPr="009F7041">
        <w:rPr>
          <w:sz w:val="24"/>
          <w:szCs w:val="24"/>
          <w:lang w:val="en-US"/>
        </w:rPr>
        <w:t>#129, 1980.</w:t>
      </w:r>
      <w:proofErr w:type="gramEnd"/>
    </w:p>
    <w:p w:rsidR="007E1F5A" w:rsidRDefault="002C2929" w:rsidP="007E1F5A">
      <w:pPr>
        <w:pStyle w:val="Textonotapie"/>
        <w:ind w:firstLine="708"/>
        <w:rPr>
          <w:sz w:val="24"/>
          <w:szCs w:val="24"/>
          <w:lang w:val="en-US"/>
        </w:rPr>
      </w:pPr>
      <w:proofErr w:type="gramStart"/>
      <w:r w:rsidRPr="009F7041">
        <w:rPr>
          <w:sz w:val="24"/>
          <w:szCs w:val="24"/>
          <w:lang w:val="en-US"/>
        </w:rPr>
        <w:t>#141</w:t>
      </w:r>
      <w:r w:rsidR="007E1F5A">
        <w:rPr>
          <w:sz w:val="24"/>
          <w:szCs w:val="24"/>
          <w:lang w:val="en-US"/>
        </w:rPr>
        <w:t>,</w:t>
      </w:r>
      <w:r w:rsidRPr="009F7041">
        <w:rPr>
          <w:sz w:val="24"/>
          <w:szCs w:val="24"/>
          <w:lang w:val="en-US"/>
        </w:rPr>
        <w:t xml:space="preserve"> </w:t>
      </w:r>
      <w:r w:rsidR="007E1F5A">
        <w:rPr>
          <w:sz w:val="24"/>
          <w:szCs w:val="24"/>
          <w:lang w:val="en-US"/>
        </w:rPr>
        <w:t>1982.</w:t>
      </w:r>
      <w:proofErr w:type="gramEnd"/>
    </w:p>
    <w:p w:rsidR="002C2929" w:rsidRPr="009F7041" w:rsidRDefault="002C2929" w:rsidP="007E1F5A">
      <w:pPr>
        <w:pStyle w:val="Textonotapie"/>
        <w:ind w:firstLine="708"/>
        <w:rPr>
          <w:sz w:val="24"/>
          <w:szCs w:val="24"/>
          <w:lang w:val="en-US"/>
        </w:rPr>
      </w:pPr>
      <w:proofErr w:type="gramStart"/>
      <w:r w:rsidRPr="009F7041">
        <w:rPr>
          <w:sz w:val="24"/>
          <w:szCs w:val="24"/>
          <w:lang w:val="en-US"/>
        </w:rPr>
        <w:t>#142, 1982.</w:t>
      </w:r>
      <w:proofErr w:type="gramEnd"/>
    </w:p>
    <w:p w:rsidR="002C2929" w:rsidRPr="009F7041" w:rsidRDefault="002C2929" w:rsidP="007E1F5A">
      <w:pPr>
        <w:pStyle w:val="Textonotapie"/>
        <w:ind w:firstLine="708"/>
        <w:rPr>
          <w:sz w:val="24"/>
          <w:szCs w:val="24"/>
          <w:lang w:val="en-US"/>
        </w:rPr>
      </w:pPr>
      <w:proofErr w:type="gramStart"/>
      <w:r w:rsidRPr="009F7041">
        <w:rPr>
          <w:sz w:val="24"/>
          <w:szCs w:val="24"/>
          <w:lang w:val="en-US"/>
        </w:rPr>
        <w:t>#282, 1991.</w:t>
      </w:r>
      <w:proofErr w:type="gramEnd"/>
    </w:p>
    <w:p w:rsidR="007E1F5A" w:rsidRPr="009F7041" w:rsidRDefault="007E1F5A" w:rsidP="007E1F5A">
      <w:pPr>
        <w:pStyle w:val="Textonotapie"/>
        <w:ind w:firstLine="708"/>
        <w:rPr>
          <w:sz w:val="24"/>
          <w:szCs w:val="24"/>
          <w:lang w:val="en-US"/>
        </w:rPr>
      </w:pPr>
      <w:proofErr w:type="gramStart"/>
      <w:r>
        <w:rPr>
          <w:sz w:val="24"/>
          <w:szCs w:val="24"/>
          <w:lang w:val="en-US"/>
        </w:rPr>
        <w:t>#495, 2008.</w:t>
      </w:r>
      <w:proofErr w:type="gramEnd"/>
    </w:p>
    <w:p w:rsidR="002C2929" w:rsidRPr="009F7041" w:rsidRDefault="002C2929" w:rsidP="007E1F5A">
      <w:pPr>
        <w:pStyle w:val="Textonotapie"/>
        <w:ind w:firstLine="708"/>
        <w:rPr>
          <w:sz w:val="24"/>
          <w:szCs w:val="24"/>
          <w:lang w:val="en-US"/>
        </w:rPr>
      </w:pPr>
      <w:proofErr w:type="gramStart"/>
      <w:r w:rsidRPr="009F7041">
        <w:rPr>
          <w:sz w:val="24"/>
          <w:szCs w:val="24"/>
          <w:lang w:val="en-US"/>
        </w:rPr>
        <w:t>#504, 2009.</w:t>
      </w:r>
      <w:proofErr w:type="gramEnd"/>
    </w:p>
    <w:p w:rsidR="002C2929" w:rsidRPr="009F7041" w:rsidRDefault="002C2929" w:rsidP="007E1F5A">
      <w:pPr>
        <w:pStyle w:val="Textonotapie"/>
        <w:ind w:firstLine="708"/>
        <w:rPr>
          <w:sz w:val="24"/>
          <w:szCs w:val="24"/>
          <w:lang w:val="en-US"/>
        </w:rPr>
      </w:pPr>
      <w:proofErr w:type="gramStart"/>
      <w:r>
        <w:rPr>
          <w:sz w:val="24"/>
          <w:szCs w:val="24"/>
          <w:lang w:val="en-US"/>
        </w:rPr>
        <w:t>#516, 2009.</w:t>
      </w:r>
      <w:proofErr w:type="gramEnd"/>
    </w:p>
    <w:p w:rsidR="002C2929" w:rsidRDefault="002C2929" w:rsidP="007E1F5A">
      <w:pPr>
        <w:pStyle w:val="Textonotapie"/>
        <w:ind w:firstLine="708"/>
        <w:rPr>
          <w:sz w:val="24"/>
          <w:szCs w:val="24"/>
          <w:lang w:val="en-US"/>
        </w:rPr>
      </w:pPr>
      <w:proofErr w:type="gramStart"/>
      <w:r w:rsidRPr="009F7041">
        <w:rPr>
          <w:sz w:val="24"/>
          <w:szCs w:val="24"/>
          <w:lang w:val="en-US"/>
        </w:rPr>
        <w:t>#527, 2010.</w:t>
      </w:r>
      <w:proofErr w:type="gramEnd"/>
    </w:p>
    <w:p w:rsidR="007E1F5A" w:rsidRPr="009F7041" w:rsidRDefault="007E1F5A" w:rsidP="007E1F5A">
      <w:pPr>
        <w:pStyle w:val="Textonotapie"/>
        <w:ind w:firstLine="708"/>
        <w:rPr>
          <w:sz w:val="24"/>
          <w:szCs w:val="24"/>
          <w:lang w:val="en-US"/>
        </w:rPr>
      </w:pPr>
    </w:p>
    <w:p w:rsidR="007E1F5A" w:rsidRDefault="009F7041" w:rsidP="009F7041">
      <w:pPr>
        <w:pStyle w:val="Textonotapie"/>
        <w:rPr>
          <w:sz w:val="24"/>
          <w:szCs w:val="24"/>
          <w:lang w:val="en-US"/>
        </w:rPr>
      </w:pPr>
      <w:r w:rsidRPr="009F7041">
        <w:rPr>
          <w:sz w:val="24"/>
          <w:szCs w:val="24"/>
          <w:lang w:val="en-US"/>
        </w:rPr>
        <w:t>X-Factor Vol. 1</w:t>
      </w:r>
    </w:p>
    <w:p w:rsidR="009F7041" w:rsidRDefault="009F7041" w:rsidP="007E1F5A">
      <w:pPr>
        <w:pStyle w:val="Textonotapie"/>
        <w:ind w:firstLine="708"/>
        <w:rPr>
          <w:sz w:val="24"/>
          <w:szCs w:val="24"/>
          <w:lang w:val="en-US"/>
        </w:rPr>
      </w:pPr>
      <w:proofErr w:type="gramStart"/>
      <w:r w:rsidRPr="009F7041">
        <w:rPr>
          <w:sz w:val="24"/>
          <w:szCs w:val="24"/>
          <w:lang w:val="en-US"/>
        </w:rPr>
        <w:t>#17, 1987.</w:t>
      </w:r>
      <w:proofErr w:type="gramEnd"/>
    </w:p>
    <w:p w:rsidR="007E1F5A" w:rsidRPr="009F7041" w:rsidRDefault="007E1F5A" w:rsidP="007E1F5A">
      <w:pPr>
        <w:pStyle w:val="Textonotapie"/>
        <w:ind w:firstLine="708"/>
        <w:rPr>
          <w:sz w:val="24"/>
          <w:szCs w:val="24"/>
          <w:lang w:val="en-US"/>
        </w:rPr>
      </w:pPr>
    </w:p>
    <w:p w:rsidR="007E1F5A" w:rsidRDefault="002C2929" w:rsidP="002C2929">
      <w:pPr>
        <w:pStyle w:val="Textonotapie"/>
        <w:rPr>
          <w:sz w:val="24"/>
          <w:szCs w:val="24"/>
          <w:lang w:val="en-US"/>
        </w:rPr>
      </w:pPr>
      <w:r w:rsidRPr="009F7041">
        <w:rPr>
          <w:sz w:val="24"/>
          <w:szCs w:val="24"/>
          <w:lang w:val="en-US"/>
        </w:rPr>
        <w:t xml:space="preserve">X-Factor </w:t>
      </w:r>
      <w:r>
        <w:rPr>
          <w:sz w:val="24"/>
          <w:szCs w:val="24"/>
          <w:lang w:val="en-US"/>
        </w:rPr>
        <w:t>V</w:t>
      </w:r>
      <w:r w:rsidRPr="009F7041">
        <w:rPr>
          <w:sz w:val="24"/>
          <w:szCs w:val="24"/>
          <w:lang w:val="en-US"/>
        </w:rPr>
        <w:t xml:space="preserve">ol. 3 </w:t>
      </w:r>
    </w:p>
    <w:p w:rsidR="002C2929" w:rsidRDefault="002C2929" w:rsidP="007E1F5A">
      <w:pPr>
        <w:pStyle w:val="Textonotapie"/>
        <w:ind w:firstLine="708"/>
        <w:rPr>
          <w:sz w:val="24"/>
          <w:szCs w:val="24"/>
          <w:lang w:val="en-US"/>
        </w:rPr>
      </w:pPr>
      <w:proofErr w:type="gramStart"/>
      <w:r w:rsidRPr="009F7041">
        <w:rPr>
          <w:sz w:val="24"/>
          <w:szCs w:val="24"/>
          <w:lang w:val="en-US"/>
        </w:rPr>
        <w:t>#45, 2009.</w:t>
      </w:r>
      <w:proofErr w:type="gramEnd"/>
    </w:p>
    <w:p w:rsidR="007E1F5A" w:rsidRPr="009F7041" w:rsidRDefault="007E1F5A" w:rsidP="007E1F5A">
      <w:pPr>
        <w:pStyle w:val="Textonotapie"/>
        <w:ind w:firstLine="708"/>
        <w:rPr>
          <w:sz w:val="24"/>
          <w:szCs w:val="24"/>
          <w:lang w:val="en-US"/>
        </w:rPr>
      </w:pPr>
    </w:p>
    <w:p w:rsidR="007E1F5A" w:rsidRDefault="002C2929" w:rsidP="002C2929">
      <w:pPr>
        <w:spacing w:after="0"/>
        <w:rPr>
          <w:lang w:val="en-US"/>
        </w:rPr>
      </w:pPr>
      <w:r w:rsidRPr="009F7041">
        <w:rPr>
          <w:lang w:val="en-US"/>
        </w:rPr>
        <w:t>X-Men Legacy</w:t>
      </w:r>
    </w:p>
    <w:p w:rsidR="002C2929" w:rsidRDefault="002C2929" w:rsidP="007E1F5A">
      <w:pPr>
        <w:spacing w:after="0"/>
        <w:ind w:firstLine="708"/>
        <w:rPr>
          <w:lang w:val="en-US"/>
        </w:rPr>
      </w:pPr>
      <w:proofErr w:type="gramStart"/>
      <w:r w:rsidRPr="009F7041">
        <w:rPr>
          <w:lang w:val="en-US"/>
        </w:rPr>
        <w:t>#209, 2008.</w:t>
      </w:r>
      <w:proofErr w:type="gramEnd"/>
    </w:p>
    <w:p w:rsidR="007E1F5A" w:rsidRPr="009F7041" w:rsidRDefault="007E1F5A" w:rsidP="007E1F5A">
      <w:pPr>
        <w:spacing w:after="0"/>
        <w:ind w:firstLine="708"/>
        <w:rPr>
          <w:lang w:val="en-US"/>
        </w:rPr>
      </w:pPr>
    </w:p>
    <w:p w:rsidR="007E1F5A" w:rsidRDefault="009F7041" w:rsidP="009F7041">
      <w:pPr>
        <w:pStyle w:val="Textonotapie"/>
        <w:rPr>
          <w:sz w:val="24"/>
          <w:szCs w:val="24"/>
          <w:lang w:val="en-US"/>
        </w:rPr>
      </w:pPr>
      <w:r w:rsidRPr="009F7041">
        <w:rPr>
          <w:sz w:val="24"/>
          <w:szCs w:val="24"/>
          <w:lang w:val="en-US"/>
        </w:rPr>
        <w:t>X-Men Vol. 2</w:t>
      </w:r>
    </w:p>
    <w:p w:rsidR="009F7041" w:rsidRPr="009F7041" w:rsidRDefault="009F7041" w:rsidP="007E1F5A">
      <w:pPr>
        <w:pStyle w:val="Textonotapie"/>
        <w:ind w:firstLine="708"/>
        <w:rPr>
          <w:sz w:val="24"/>
          <w:szCs w:val="24"/>
          <w:lang w:val="en-US"/>
        </w:rPr>
      </w:pPr>
      <w:proofErr w:type="gramStart"/>
      <w:r w:rsidRPr="009F7041">
        <w:rPr>
          <w:sz w:val="24"/>
          <w:szCs w:val="24"/>
          <w:lang w:val="en-US"/>
        </w:rPr>
        <w:t>#67, 1997.</w:t>
      </w:r>
      <w:proofErr w:type="gramEnd"/>
    </w:p>
    <w:p w:rsidR="009F7041" w:rsidRDefault="009F7041" w:rsidP="00DD5EB0">
      <w:pPr>
        <w:spacing w:line="240" w:lineRule="auto"/>
        <w:ind w:left="1410" w:hanging="1410"/>
        <w:rPr>
          <w:lang w:val="en-US"/>
        </w:rPr>
      </w:pPr>
    </w:p>
    <w:p w:rsidR="009D4330" w:rsidRDefault="009D4330" w:rsidP="00DD5EB0">
      <w:pPr>
        <w:spacing w:line="240" w:lineRule="auto"/>
        <w:ind w:left="1410" w:hanging="1410"/>
        <w:rPr>
          <w:lang w:val="en-US"/>
        </w:rPr>
      </w:pPr>
    </w:p>
    <w:p w:rsidR="009D4330" w:rsidRPr="009D4330" w:rsidRDefault="009D4330" w:rsidP="00DD5EB0">
      <w:pPr>
        <w:spacing w:line="240" w:lineRule="auto"/>
        <w:ind w:left="1410" w:hanging="1410"/>
        <w:rPr>
          <w:lang w:val="en-US"/>
        </w:rPr>
      </w:pPr>
    </w:p>
    <w:sectPr w:rsidR="009D4330" w:rsidRPr="009D433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SHIBA" w:date="2011-11-16T22:56:00Z" w:initials="T">
    <w:p w:rsidR="00DA2574" w:rsidRDefault="00DA2574">
      <w:pPr>
        <w:pStyle w:val="Textocomentario"/>
      </w:pPr>
      <w:r>
        <w:rPr>
          <w:rStyle w:val="Refdecomentario"/>
        </w:rPr>
        <w:annotationRef/>
      </w:r>
      <w:r>
        <w:t>Diapositiva 1</w:t>
      </w:r>
    </w:p>
  </w:comment>
  <w:comment w:id="2" w:author="TOSHIBA" w:date="2011-11-16T22:57:00Z" w:initials="T">
    <w:p w:rsidR="00DA2574" w:rsidRDefault="00DA2574">
      <w:pPr>
        <w:pStyle w:val="Textocomentario"/>
      </w:pPr>
      <w:r>
        <w:rPr>
          <w:rStyle w:val="Refdecomentario"/>
        </w:rPr>
        <w:annotationRef/>
      </w:r>
      <w:r>
        <w:t>Diapositiva 2</w:t>
      </w:r>
    </w:p>
  </w:comment>
  <w:comment w:id="3" w:author="TOSHIBA" w:date="2011-11-16T22:57:00Z" w:initials="T">
    <w:p w:rsidR="00DA2574" w:rsidRDefault="00DA2574">
      <w:pPr>
        <w:pStyle w:val="Textocomentario"/>
      </w:pPr>
      <w:r>
        <w:rPr>
          <w:rStyle w:val="Refdecomentario"/>
        </w:rPr>
        <w:annotationRef/>
      </w:r>
      <w:r>
        <w:t>Diapositiva 3</w:t>
      </w:r>
    </w:p>
  </w:comment>
  <w:comment w:id="4" w:author="TOSHIBA" w:date="2011-11-16T22:57:00Z" w:initials="T">
    <w:p w:rsidR="00DA2574" w:rsidRDefault="00DA2574">
      <w:pPr>
        <w:pStyle w:val="Textocomentario"/>
      </w:pPr>
      <w:r>
        <w:rPr>
          <w:rStyle w:val="Refdecomentario"/>
        </w:rPr>
        <w:annotationRef/>
      </w:r>
      <w:r>
        <w:t>Diapositiva 4</w:t>
      </w:r>
    </w:p>
  </w:comment>
  <w:comment w:id="5" w:author="TOSHIBA" w:date="2011-11-16T22:57:00Z" w:initials="T">
    <w:p w:rsidR="00DA2574" w:rsidRDefault="00DA2574">
      <w:pPr>
        <w:pStyle w:val="Textocomentario"/>
      </w:pPr>
      <w:r>
        <w:rPr>
          <w:rStyle w:val="Refdecomentario"/>
        </w:rPr>
        <w:annotationRef/>
      </w:r>
      <w:r>
        <w:t>Diapositiva 5</w:t>
      </w:r>
    </w:p>
  </w:comment>
  <w:comment w:id="6" w:author="TOSHIBA" w:date="2011-11-16T22:58:00Z" w:initials="T">
    <w:p w:rsidR="00DA2574" w:rsidRDefault="00DA2574">
      <w:pPr>
        <w:pStyle w:val="Textocomentario"/>
      </w:pPr>
      <w:r>
        <w:rPr>
          <w:rStyle w:val="Refdecomentario"/>
        </w:rPr>
        <w:annotationRef/>
      </w:r>
      <w:r>
        <w:t>Diapositiva 6</w:t>
      </w:r>
    </w:p>
  </w:comment>
  <w:comment w:id="7" w:author="TOSHIBA" w:date="2011-11-16T22:58:00Z" w:initials="T">
    <w:p w:rsidR="00DA2574" w:rsidRDefault="00DA2574">
      <w:pPr>
        <w:pStyle w:val="Textocomentario"/>
      </w:pPr>
      <w:r>
        <w:rPr>
          <w:rStyle w:val="Refdecomentario"/>
        </w:rPr>
        <w:annotationRef/>
      </w:r>
      <w:r>
        <w:t>Diapositiva 7</w:t>
      </w:r>
    </w:p>
  </w:comment>
  <w:comment w:id="8" w:author="TOSHIBA" w:date="2011-11-16T23:00:00Z" w:initials="T">
    <w:p w:rsidR="00DA2574" w:rsidRDefault="00DA2574">
      <w:pPr>
        <w:pStyle w:val="Textocomentario"/>
      </w:pPr>
      <w:r>
        <w:rPr>
          <w:rStyle w:val="Refdecomentario"/>
        </w:rPr>
        <w:annotationRef/>
      </w:r>
      <w:r>
        <w:t>Diapositiva 8</w:t>
      </w:r>
    </w:p>
  </w:comment>
  <w:comment w:id="9" w:author="TOSHIBA" w:date="2011-11-16T23:00:00Z" w:initials="T">
    <w:p w:rsidR="00DA2574" w:rsidRDefault="00DA2574">
      <w:pPr>
        <w:pStyle w:val="Textocomentario"/>
      </w:pPr>
      <w:r>
        <w:rPr>
          <w:rStyle w:val="Refdecomentario"/>
        </w:rPr>
        <w:annotationRef/>
      </w:r>
      <w:r>
        <w:t>Diapositiva 9</w:t>
      </w:r>
    </w:p>
  </w:comment>
  <w:comment w:id="10" w:author="TOSHIBA" w:date="2011-11-16T23:00:00Z" w:initials="T">
    <w:p w:rsidR="00DA2574" w:rsidRDefault="00DA2574">
      <w:pPr>
        <w:pStyle w:val="Textocomentario"/>
      </w:pPr>
      <w:r>
        <w:rPr>
          <w:rStyle w:val="Refdecomentario"/>
        </w:rPr>
        <w:annotationRef/>
      </w:r>
      <w:r>
        <w:t>Diapositiva 10</w:t>
      </w:r>
    </w:p>
  </w:comment>
  <w:comment w:id="11" w:author="TOSHIBA" w:date="2011-11-16T23:00:00Z" w:initials="T">
    <w:p w:rsidR="00DA2574" w:rsidRDefault="00DA2574">
      <w:pPr>
        <w:pStyle w:val="Textocomentario"/>
      </w:pPr>
      <w:r>
        <w:rPr>
          <w:rStyle w:val="Refdecomentario"/>
        </w:rPr>
        <w:annotationRef/>
      </w:r>
      <w:r>
        <w:t>Diapositiva 11</w:t>
      </w:r>
    </w:p>
  </w:comment>
  <w:comment w:id="12" w:author="TOSHIBA" w:date="2011-11-16T23:01:00Z" w:initials="T">
    <w:p w:rsidR="00DA2574" w:rsidRDefault="00DA2574">
      <w:pPr>
        <w:pStyle w:val="Textocomentario"/>
      </w:pPr>
      <w:r>
        <w:rPr>
          <w:rStyle w:val="Refdecomentario"/>
        </w:rPr>
        <w:annotationRef/>
      </w:r>
      <w:r>
        <w:t>Diapositiva 12</w:t>
      </w:r>
    </w:p>
  </w:comment>
  <w:comment w:id="13" w:author="TOSHIBA" w:date="2011-11-16T23:01:00Z" w:initials="T">
    <w:p w:rsidR="00DA2574" w:rsidRDefault="00DA2574">
      <w:pPr>
        <w:pStyle w:val="Textocomentario"/>
      </w:pPr>
      <w:r>
        <w:rPr>
          <w:rStyle w:val="Refdecomentario"/>
        </w:rPr>
        <w:annotationRef/>
      </w:r>
      <w:r>
        <w:t>Diapositiva 13</w:t>
      </w:r>
    </w:p>
  </w:comment>
  <w:comment w:id="14" w:author="TOSHIBA" w:date="2011-11-16T23:01:00Z" w:initials="T">
    <w:p w:rsidR="00DA2574" w:rsidRDefault="00DA2574">
      <w:pPr>
        <w:pStyle w:val="Textocomentario"/>
      </w:pPr>
      <w:r>
        <w:rPr>
          <w:rStyle w:val="Refdecomentario"/>
        </w:rPr>
        <w:annotationRef/>
      </w:r>
      <w:r>
        <w:t>Diapositiva 14</w:t>
      </w:r>
    </w:p>
  </w:comment>
  <w:comment w:id="15" w:author="TOSHIBA" w:date="2011-11-16T23:02:00Z" w:initials="T">
    <w:p w:rsidR="00DA2574" w:rsidRDefault="00DA2574">
      <w:pPr>
        <w:pStyle w:val="Textocomentario"/>
      </w:pPr>
      <w:r>
        <w:rPr>
          <w:rStyle w:val="Refdecomentario"/>
        </w:rPr>
        <w:annotationRef/>
      </w:r>
      <w:r>
        <w:t>Diapositiva 15</w:t>
      </w:r>
    </w:p>
  </w:comment>
  <w:comment w:id="16" w:author="TOSHIBA" w:date="2011-11-16T23:02:00Z" w:initials="T">
    <w:p w:rsidR="006706D0" w:rsidRDefault="006706D0">
      <w:pPr>
        <w:pStyle w:val="Textocomentario"/>
      </w:pPr>
      <w:r>
        <w:rPr>
          <w:rStyle w:val="Refdecomentario"/>
        </w:rPr>
        <w:annotationRef/>
      </w:r>
      <w:r>
        <w:t>Diapositiva 16</w:t>
      </w:r>
    </w:p>
  </w:comment>
  <w:comment w:id="17" w:author="TOSHIBA" w:date="2011-11-16T23:03:00Z" w:initials="T">
    <w:p w:rsidR="006706D0" w:rsidRDefault="006706D0">
      <w:pPr>
        <w:pStyle w:val="Textocomentario"/>
      </w:pPr>
      <w:r>
        <w:rPr>
          <w:rStyle w:val="Refdecomentario"/>
        </w:rPr>
        <w:annotationRef/>
      </w:r>
      <w:r>
        <w:t>Diapositiva 17</w:t>
      </w:r>
    </w:p>
  </w:comment>
  <w:comment w:id="18" w:author="TOSHIBA" w:date="2011-11-16T23:03:00Z" w:initials="T">
    <w:p w:rsidR="006706D0" w:rsidRDefault="006706D0">
      <w:pPr>
        <w:pStyle w:val="Textocomentario"/>
      </w:pPr>
      <w:r>
        <w:rPr>
          <w:rStyle w:val="Refdecomentario"/>
        </w:rPr>
        <w:annotationRef/>
      </w:r>
      <w:r>
        <w:t>Diapositiva 18</w:t>
      </w:r>
    </w:p>
  </w:comment>
  <w:comment w:id="19" w:author="TOSHIBA" w:date="2011-11-16T23:04:00Z" w:initials="T">
    <w:p w:rsidR="006706D0" w:rsidRDefault="006706D0">
      <w:pPr>
        <w:pStyle w:val="Textocomentario"/>
      </w:pPr>
      <w:r>
        <w:rPr>
          <w:rStyle w:val="Refdecomentario"/>
        </w:rPr>
        <w:annotationRef/>
      </w:r>
      <w:r>
        <w:t>Diapositiva 19</w:t>
      </w:r>
    </w:p>
  </w:comment>
  <w:comment w:id="20" w:author="TOSHIBA" w:date="2011-11-16T23:04:00Z" w:initials="T">
    <w:p w:rsidR="006706D0" w:rsidRDefault="006706D0">
      <w:pPr>
        <w:pStyle w:val="Textocomentario"/>
      </w:pPr>
      <w:r>
        <w:rPr>
          <w:rStyle w:val="Refdecomentario"/>
        </w:rPr>
        <w:annotationRef/>
      </w:r>
      <w:proofErr w:type="spellStart"/>
      <w:r>
        <w:t>Diapositva</w:t>
      </w:r>
      <w:proofErr w:type="spellEnd"/>
      <w:r>
        <w:t xml:space="preserve"> 20</w:t>
      </w:r>
    </w:p>
  </w:comment>
  <w:comment w:id="21" w:author="TOSHIBA" w:date="2011-11-16T23:04:00Z" w:initials="T">
    <w:p w:rsidR="006706D0" w:rsidRDefault="006706D0">
      <w:pPr>
        <w:pStyle w:val="Textocomentario"/>
      </w:pPr>
      <w:r>
        <w:rPr>
          <w:rStyle w:val="Refdecomentario"/>
        </w:rPr>
        <w:annotationRef/>
      </w:r>
      <w:r>
        <w:t>Diapositiva 21</w:t>
      </w:r>
    </w:p>
  </w:comment>
  <w:comment w:id="22" w:author="TOSHIBA" w:date="2011-11-16T23:04:00Z" w:initials="T">
    <w:p w:rsidR="006706D0" w:rsidRDefault="006706D0">
      <w:pPr>
        <w:pStyle w:val="Textocomentario"/>
      </w:pPr>
      <w:r>
        <w:rPr>
          <w:rStyle w:val="Refdecomentario"/>
        </w:rPr>
        <w:annotationRef/>
      </w:r>
      <w:r>
        <w:t>Diapositiva 22</w:t>
      </w:r>
    </w:p>
  </w:comment>
  <w:comment w:id="23" w:author="TOSHIBA" w:date="2011-11-16T23:04:00Z" w:initials="T">
    <w:p w:rsidR="006706D0" w:rsidRDefault="006706D0">
      <w:pPr>
        <w:pStyle w:val="Textocomentario"/>
      </w:pPr>
      <w:r>
        <w:rPr>
          <w:rStyle w:val="Refdecomentario"/>
        </w:rPr>
        <w:annotationRef/>
      </w:r>
      <w:r>
        <w:t>Diapositiva 23</w:t>
      </w:r>
    </w:p>
  </w:comment>
  <w:comment w:id="24" w:author="TOSHIBA" w:date="2011-11-16T23:05:00Z" w:initials="T">
    <w:p w:rsidR="006706D0" w:rsidRDefault="006706D0">
      <w:pPr>
        <w:pStyle w:val="Textocomentario"/>
      </w:pPr>
      <w:r>
        <w:rPr>
          <w:rStyle w:val="Refdecomentario"/>
        </w:rPr>
        <w:annotationRef/>
      </w:r>
      <w:r>
        <w:t>Diapositiva 24</w:t>
      </w:r>
    </w:p>
  </w:comment>
  <w:comment w:id="25" w:author="TOSHIBA" w:date="2011-11-16T23:05:00Z" w:initials="T">
    <w:p w:rsidR="006706D0" w:rsidRDefault="006706D0">
      <w:pPr>
        <w:pStyle w:val="Textocomentario"/>
      </w:pPr>
      <w:r>
        <w:rPr>
          <w:rStyle w:val="Refdecomentario"/>
        </w:rPr>
        <w:annotationRef/>
      </w:r>
      <w:r>
        <w:t>Diapositiva 25</w:t>
      </w:r>
    </w:p>
  </w:comment>
  <w:comment w:id="26" w:author="TOSHIBA" w:date="2011-11-16T23:05:00Z" w:initials="T">
    <w:p w:rsidR="006706D0" w:rsidRDefault="006706D0">
      <w:pPr>
        <w:pStyle w:val="Textocomentario"/>
      </w:pPr>
      <w:r>
        <w:rPr>
          <w:rStyle w:val="Refdecomentario"/>
        </w:rPr>
        <w:annotationRef/>
      </w:r>
      <w:proofErr w:type="spellStart"/>
      <w:r>
        <w:t>Diapositva</w:t>
      </w:r>
      <w:proofErr w:type="spellEnd"/>
      <w:r>
        <w:t xml:space="preserve"> 26</w:t>
      </w:r>
    </w:p>
  </w:comment>
  <w:comment w:id="27" w:author="TOSHIBA" w:date="2011-11-16T23:05:00Z" w:initials="T">
    <w:p w:rsidR="006706D0" w:rsidRDefault="006706D0">
      <w:pPr>
        <w:pStyle w:val="Textocomentario"/>
      </w:pPr>
      <w:r>
        <w:rPr>
          <w:rStyle w:val="Refdecomentario"/>
        </w:rPr>
        <w:annotationRef/>
      </w:r>
      <w:r>
        <w:t>Diapositiva 27</w:t>
      </w:r>
    </w:p>
  </w:comment>
  <w:comment w:id="28" w:author="TOSHIBA" w:date="2011-11-16T23:06:00Z" w:initials="T">
    <w:p w:rsidR="006706D0" w:rsidRDefault="006706D0">
      <w:pPr>
        <w:pStyle w:val="Textocomentario"/>
      </w:pPr>
      <w:r>
        <w:rPr>
          <w:rStyle w:val="Refdecomentario"/>
        </w:rPr>
        <w:annotationRef/>
      </w:r>
      <w:r>
        <w:t>Diapositiva 28</w:t>
      </w:r>
    </w:p>
  </w:comment>
  <w:comment w:id="29" w:author="TOSHIBA" w:date="2011-11-16T23:08:00Z" w:initials="T">
    <w:p w:rsidR="006706D0" w:rsidRDefault="006706D0">
      <w:pPr>
        <w:pStyle w:val="Textocomentario"/>
      </w:pPr>
      <w:r>
        <w:rPr>
          <w:rStyle w:val="Refdecomentario"/>
        </w:rPr>
        <w:annotationRef/>
      </w:r>
      <w:r>
        <w:t>Diapositiva 29</w:t>
      </w:r>
    </w:p>
  </w:comment>
  <w:comment w:id="30" w:author="TOSHIBA" w:date="2011-11-16T23:44:00Z" w:initials="T">
    <w:p w:rsidR="0023663F" w:rsidRDefault="0023663F">
      <w:pPr>
        <w:pStyle w:val="Textocomentario"/>
      </w:pPr>
      <w:r>
        <w:rPr>
          <w:rStyle w:val="Refdecomentario"/>
        </w:rPr>
        <w:annotationRef/>
      </w:r>
      <w:r>
        <w:t>Diapositiva 30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EE" w:rsidRDefault="006977EE" w:rsidP="00DD5EB0">
      <w:pPr>
        <w:spacing w:after="0" w:line="240" w:lineRule="auto"/>
      </w:pPr>
      <w:r>
        <w:separator/>
      </w:r>
    </w:p>
  </w:endnote>
  <w:endnote w:type="continuationSeparator" w:id="0">
    <w:p w:rsidR="006977EE" w:rsidRDefault="006977EE" w:rsidP="00DD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EE" w:rsidRDefault="006977EE" w:rsidP="00DD5EB0">
      <w:pPr>
        <w:spacing w:after="0" w:line="240" w:lineRule="auto"/>
      </w:pPr>
      <w:r>
        <w:separator/>
      </w:r>
    </w:p>
  </w:footnote>
  <w:footnote w:type="continuationSeparator" w:id="0">
    <w:p w:rsidR="006977EE" w:rsidRDefault="006977EE" w:rsidP="00DD5EB0">
      <w:pPr>
        <w:spacing w:after="0" w:line="240" w:lineRule="auto"/>
      </w:pPr>
      <w:r>
        <w:continuationSeparator/>
      </w:r>
    </w:p>
  </w:footnote>
  <w:footnote w:id="1">
    <w:p w:rsidR="00DD5EB0" w:rsidRPr="00FC34E2" w:rsidRDefault="00DD5EB0" w:rsidP="00DD5EB0">
      <w:pPr>
        <w:pStyle w:val="Textonotapie"/>
        <w:rPr>
          <w:lang w:val="en-US"/>
        </w:rPr>
      </w:pPr>
      <w:r>
        <w:rPr>
          <w:rStyle w:val="Refdenotaalpie"/>
        </w:rPr>
        <w:footnoteRef/>
      </w:r>
      <w:r w:rsidRPr="00FC34E2">
        <w:rPr>
          <w:lang w:val="en-US"/>
        </w:rPr>
        <w:t xml:space="preserve"> Booker, 2010: 425.</w:t>
      </w:r>
    </w:p>
  </w:footnote>
  <w:footnote w:id="2">
    <w:p w:rsidR="00D970EB" w:rsidRPr="00D970EB" w:rsidRDefault="00D970EB">
      <w:pPr>
        <w:pStyle w:val="Textonotapie"/>
        <w:rPr>
          <w:lang w:val="en-US"/>
        </w:rPr>
      </w:pPr>
      <w:r>
        <w:rPr>
          <w:rStyle w:val="Refdenotaalpie"/>
        </w:rPr>
        <w:footnoteRef/>
      </w:r>
      <w:r w:rsidRPr="00D970EB">
        <w:rPr>
          <w:lang w:val="en-US"/>
        </w:rPr>
        <w:t xml:space="preserve"> Esposito, 2011b; Justice, 2011; </w:t>
      </w:r>
      <w:proofErr w:type="spellStart"/>
      <w:r w:rsidRPr="00D970EB">
        <w:rPr>
          <w:lang w:val="en-US"/>
        </w:rPr>
        <w:t>Schedeen</w:t>
      </w:r>
      <w:proofErr w:type="spellEnd"/>
      <w:r w:rsidRPr="00D970EB">
        <w:rPr>
          <w:lang w:val="en-US"/>
        </w:rPr>
        <w:t xml:space="preserve">, 2011; Booker, 2010: </w:t>
      </w:r>
      <w:r>
        <w:rPr>
          <w:lang w:val="en-US"/>
        </w:rPr>
        <w:t>428.</w:t>
      </w:r>
    </w:p>
  </w:footnote>
  <w:footnote w:id="3">
    <w:p w:rsidR="00D970EB" w:rsidRDefault="00D970EB">
      <w:pPr>
        <w:pStyle w:val="Textonotapie"/>
      </w:pPr>
      <w:r>
        <w:rPr>
          <w:rStyle w:val="Refdenotaalpie"/>
        </w:rPr>
        <w:footnoteRef/>
      </w:r>
      <w:r>
        <w:t xml:space="preserve"> </w:t>
      </w:r>
      <w:proofErr w:type="spellStart"/>
      <w:r>
        <w:t>Booker</w:t>
      </w:r>
      <w:proofErr w:type="spellEnd"/>
      <w:r>
        <w:t xml:space="preserve">, 2010: 425, 426, </w:t>
      </w:r>
    </w:p>
  </w:footnote>
  <w:footnote w:id="4">
    <w:p w:rsidR="00B1085B" w:rsidRPr="00B1085B" w:rsidRDefault="00B1085B">
      <w:pPr>
        <w:pStyle w:val="Textonotapie"/>
        <w:rPr>
          <w:lang w:val="en-US"/>
        </w:rPr>
      </w:pPr>
      <w:r>
        <w:rPr>
          <w:rStyle w:val="Refdenotaalpie"/>
        </w:rPr>
        <w:footnoteRef/>
      </w:r>
      <w:r w:rsidRPr="00B1085B">
        <w:rPr>
          <w:lang w:val="en-US"/>
        </w:rPr>
        <w:t xml:space="preserve"> Booker, 2010: 426.</w:t>
      </w:r>
    </w:p>
  </w:footnote>
  <w:footnote w:id="5">
    <w:p w:rsidR="00B1085B" w:rsidRPr="00B1085B" w:rsidRDefault="00B1085B">
      <w:pPr>
        <w:pStyle w:val="Textonotapie"/>
        <w:rPr>
          <w:lang w:val="en-US"/>
        </w:rPr>
      </w:pPr>
      <w:r>
        <w:rPr>
          <w:rStyle w:val="Refdenotaalpie"/>
        </w:rPr>
        <w:footnoteRef/>
      </w:r>
      <w:r w:rsidRPr="00B1085B">
        <w:rPr>
          <w:lang w:val="en-US"/>
        </w:rPr>
        <w:t xml:space="preserve"> </w:t>
      </w:r>
      <w:r w:rsidRPr="00D970EB">
        <w:rPr>
          <w:lang w:val="en-US"/>
        </w:rPr>
        <w:t xml:space="preserve">Esposito, 2011b; Justice, 2011; </w:t>
      </w:r>
      <w:proofErr w:type="spellStart"/>
      <w:r w:rsidRPr="00D970EB">
        <w:rPr>
          <w:lang w:val="en-US"/>
        </w:rPr>
        <w:t>Schedeen</w:t>
      </w:r>
      <w:proofErr w:type="spellEnd"/>
      <w:r w:rsidRPr="00D970EB">
        <w:rPr>
          <w:lang w:val="en-US"/>
        </w:rPr>
        <w:t xml:space="preserve">, 2011; Booker, 2010: </w:t>
      </w:r>
      <w:r>
        <w:rPr>
          <w:lang w:val="en-US"/>
        </w:rPr>
        <w:t xml:space="preserve">428. </w:t>
      </w:r>
      <w:proofErr w:type="gramStart"/>
      <w:r>
        <w:rPr>
          <w:lang w:val="en-US"/>
        </w:rPr>
        <w:t xml:space="preserve">Entre </w:t>
      </w:r>
      <w:proofErr w:type="spellStart"/>
      <w:r>
        <w:rPr>
          <w:lang w:val="en-US"/>
        </w:rPr>
        <w:t>muchos</w:t>
      </w:r>
      <w:proofErr w:type="spellEnd"/>
      <w:r>
        <w:rPr>
          <w:lang w:val="en-US"/>
        </w:rPr>
        <w:t xml:space="preserve"> </w:t>
      </w:r>
      <w:proofErr w:type="spellStart"/>
      <w:r>
        <w:rPr>
          <w:lang w:val="en-US"/>
        </w:rPr>
        <w:t>otros</w:t>
      </w:r>
      <w:proofErr w:type="spellEnd"/>
      <w:r>
        <w:rPr>
          <w:lang w:val="en-US"/>
        </w:rPr>
        <w:t>.</w:t>
      </w:r>
      <w:proofErr w:type="gramEnd"/>
    </w:p>
  </w:footnote>
  <w:footnote w:id="6">
    <w:p w:rsidR="00B1085B" w:rsidRPr="00FC34E2" w:rsidRDefault="00B1085B">
      <w:pPr>
        <w:pStyle w:val="Textonotapie"/>
        <w:rPr>
          <w:lang w:val="en-US"/>
        </w:rPr>
      </w:pPr>
      <w:r>
        <w:rPr>
          <w:rStyle w:val="Refdenotaalpie"/>
        </w:rPr>
        <w:footnoteRef/>
      </w:r>
      <w:r w:rsidR="00E15679" w:rsidRPr="00FC34E2">
        <w:rPr>
          <w:lang w:val="en-US"/>
        </w:rPr>
        <w:t xml:space="preserve"> Booker, 2010: 425;</w:t>
      </w:r>
      <w:r w:rsidRPr="00FC34E2">
        <w:rPr>
          <w:lang w:val="en-US"/>
        </w:rPr>
        <w:t xml:space="preserve"> Darius, 2002. </w:t>
      </w:r>
    </w:p>
  </w:footnote>
  <w:footnote w:id="7">
    <w:p w:rsidR="001A7D8E" w:rsidRPr="00E15679" w:rsidRDefault="001A7D8E">
      <w:pPr>
        <w:pStyle w:val="Textonotapie"/>
        <w:rPr>
          <w:lang w:val="en-US"/>
        </w:rPr>
      </w:pPr>
      <w:r>
        <w:rPr>
          <w:rStyle w:val="Refdenotaalpie"/>
        </w:rPr>
        <w:footnoteRef/>
      </w:r>
      <w:r w:rsidR="00E15679" w:rsidRPr="00E15679">
        <w:rPr>
          <w:lang w:val="en-US"/>
        </w:rPr>
        <w:t xml:space="preserve"> Uncanny X-Men</w:t>
      </w:r>
      <w:r w:rsidR="002C2929">
        <w:rPr>
          <w:lang w:val="en-US"/>
        </w:rPr>
        <w:t xml:space="preserve"> Vol. 1</w:t>
      </w:r>
      <w:r w:rsidR="00E15679">
        <w:rPr>
          <w:lang w:val="en-US"/>
        </w:rPr>
        <w:t>:</w:t>
      </w:r>
      <w:r w:rsidR="00E15679" w:rsidRPr="00E15679">
        <w:rPr>
          <w:lang w:val="en-US"/>
        </w:rPr>
        <w:t xml:space="preserve"> #4, 1963.</w:t>
      </w:r>
    </w:p>
  </w:footnote>
  <w:footnote w:id="8">
    <w:p w:rsidR="00B1085B" w:rsidRPr="00B1085B" w:rsidRDefault="00B1085B" w:rsidP="00B1085B">
      <w:pPr>
        <w:pStyle w:val="Textonotapie"/>
        <w:rPr>
          <w:lang w:val="en-US"/>
        </w:rPr>
      </w:pPr>
      <w:r>
        <w:rPr>
          <w:rStyle w:val="Refdenotaalpie"/>
        </w:rPr>
        <w:footnoteRef/>
      </w:r>
      <w:r w:rsidR="00E15679">
        <w:rPr>
          <w:lang w:val="en-US"/>
        </w:rPr>
        <w:t xml:space="preserve"> Darius, 2002;</w:t>
      </w:r>
      <w:r w:rsidRPr="00B1085B">
        <w:rPr>
          <w:lang w:val="en-US"/>
        </w:rPr>
        <w:t xml:space="preserve"> Booker, 2010: 427, 428.</w:t>
      </w:r>
    </w:p>
  </w:footnote>
  <w:footnote w:id="9">
    <w:p w:rsidR="00B1085B" w:rsidRPr="00B1085B" w:rsidRDefault="00B1085B">
      <w:pPr>
        <w:pStyle w:val="Textonotapie"/>
        <w:rPr>
          <w:lang w:val="en-US"/>
        </w:rPr>
      </w:pPr>
      <w:r>
        <w:rPr>
          <w:rStyle w:val="Refdenotaalpie"/>
        </w:rPr>
        <w:footnoteRef/>
      </w:r>
      <w:r w:rsidRPr="00B1085B">
        <w:rPr>
          <w:lang w:val="en-US"/>
        </w:rPr>
        <w:t xml:space="preserve"> Booker, 2010: 425.</w:t>
      </w:r>
    </w:p>
  </w:footnote>
  <w:footnote w:id="10">
    <w:p w:rsidR="00B1085B" w:rsidRPr="00B1085B" w:rsidRDefault="00B1085B">
      <w:pPr>
        <w:pStyle w:val="Textonotapie"/>
        <w:rPr>
          <w:lang w:val="en-US"/>
        </w:rPr>
      </w:pPr>
      <w:r>
        <w:rPr>
          <w:rStyle w:val="Refdenotaalpie"/>
        </w:rPr>
        <w:footnoteRef/>
      </w:r>
      <w:r w:rsidR="00E15679">
        <w:rPr>
          <w:lang w:val="en-US"/>
        </w:rPr>
        <w:t xml:space="preserve"> Darius, 2002;</w:t>
      </w:r>
      <w:r w:rsidRPr="00B1085B">
        <w:rPr>
          <w:lang w:val="en-US"/>
        </w:rPr>
        <w:t xml:space="preserve"> Booker, 2010: 42</w:t>
      </w:r>
      <w:r>
        <w:rPr>
          <w:lang w:val="en-US"/>
        </w:rPr>
        <w:t>8.</w:t>
      </w:r>
    </w:p>
  </w:footnote>
  <w:footnote w:id="11">
    <w:p w:rsidR="008E4F90" w:rsidRPr="001A7D8E" w:rsidRDefault="008E4F90" w:rsidP="008E4F90">
      <w:pPr>
        <w:pStyle w:val="Textonotapie"/>
        <w:rPr>
          <w:lang w:val="en-US"/>
        </w:rPr>
      </w:pPr>
      <w:r>
        <w:rPr>
          <w:rStyle w:val="Refdenotaalpie"/>
        </w:rPr>
        <w:footnoteRef/>
      </w:r>
      <w:r w:rsidRPr="001A7D8E">
        <w:rPr>
          <w:lang w:val="en-US"/>
        </w:rPr>
        <w:t xml:space="preserve"> </w:t>
      </w:r>
      <w:r>
        <w:rPr>
          <w:lang w:val="en-US"/>
        </w:rPr>
        <w:t>Giant Size X-Men: #1, 1975.</w:t>
      </w:r>
    </w:p>
  </w:footnote>
  <w:footnote w:id="12">
    <w:p w:rsidR="001A7D8E" w:rsidRPr="001A7D8E" w:rsidRDefault="001A7D8E">
      <w:pPr>
        <w:pStyle w:val="Textonotapie"/>
        <w:rPr>
          <w:lang w:val="en-US"/>
        </w:rPr>
      </w:pPr>
      <w:r>
        <w:rPr>
          <w:rStyle w:val="Refdenotaalpie"/>
        </w:rPr>
        <w:footnoteRef/>
      </w:r>
      <w:r w:rsidRPr="001A7D8E">
        <w:rPr>
          <w:lang w:val="en-US"/>
        </w:rPr>
        <w:t xml:space="preserve"> </w:t>
      </w:r>
      <w:r>
        <w:rPr>
          <w:lang w:val="en-US"/>
        </w:rPr>
        <w:t xml:space="preserve">Booker, 2010: 428. </w:t>
      </w:r>
    </w:p>
  </w:footnote>
  <w:footnote w:id="13">
    <w:p w:rsidR="001A7D8E" w:rsidRPr="001A7D8E" w:rsidRDefault="001A7D8E">
      <w:pPr>
        <w:pStyle w:val="Textonotapie"/>
        <w:rPr>
          <w:lang w:val="en-US"/>
        </w:rPr>
      </w:pPr>
      <w:r>
        <w:rPr>
          <w:rStyle w:val="Refdenotaalpie"/>
        </w:rPr>
        <w:footnoteRef/>
      </w:r>
      <w:r w:rsidRPr="001A7D8E">
        <w:rPr>
          <w:lang w:val="en-US"/>
        </w:rPr>
        <w:t xml:space="preserve"> </w:t>
      </w:r>
      <w:proofErr w:type="spellStart"/>
      <w:proofErr w:type="gramStart"/>
      <w:r w:rsidRPr="001A7D8E">
        <w:rPr>
          <w:lang w:val="en-US"/>
        </w:rPr>
        <w:t>Schedeen</w:t>
      </w:r>
      <w:proofErr w:type="spellEnd"/>
      <w:r>
        <w:rPr>
          <w:lang w:val="en-US"/>
        </w:rPr>
        <w:t>, 2011.</w:t>
      </w:r>
      <w:proofErr w:type="gramEnd"/>
    </w:p>
  </w:footnote>
  <w:footnote w:id="14">
    <w:p w:rsidR="001A7D8E" w:rsidRPr="001A7D8E" w:rsidRDefault="001A7D8E">
      <w:pPr>
        <w:pStyle w:val="Textonotapie"/>
        <w:rPr>
          <w:lang w:val="en-US"/>
        </w:rPr>
      </w:pPr>
      <w:r>
        <w:rPr>
          <w:rStyle w:val="Refdenotaalpie"/>
        </w:rPr>
        <w:footnoteRef/>
      </w:r>
      <w:r w:rsidRPr="001A7D8E">
        <w:rPr>
          <w:lang w:val="en-US"/>
        </w:rPr>
        <w:t xml:space="preserve"> </w:t>
      </w:r>
      <w:r>
        <w:rPr>
          <w:lang w:val="en-US"/>
        </w:rPr>
        <w:t xml:space="preserve">Booker, 2010: 429. </w:t>
      </w:r>
    </w:p>
  </w:footnote>
  <w:footnote w:id="15">
    <w:p w:rsidR="001A7D8E" w:rsidRPr="001A7D8E" w:rsidRDefault="001A7D8E">
      <w:pPr>
        <w:pStyle w:val="Textonotapie"/>
        <w:rPr>
          <w:lang w:val="en-US"/>
        </w:rPr>
      </w:pPr>
      <w:r>
        <w:rPr>
          <w:rStyle w:val="Refdenotaalpie"/>
        </w:rPr>
        <w:footnoteRef/>
      </w:r>
      <w:r w:rsidRPr="001A7D8E">
        <w:rPr>
          <w:lang w:val="en-US"/>
        </w:rPr>
        <w:t xml:space="preserve"> Uncanny X-Men</w:t>
      </w:r>
      <w:r>
        <w:rPr>
          <w:lang w:val="en-US"/>
        </w:rPr>
        <w:t xml:space="preserve"> Vol</w:t>
      </w:r>
      <w:r w:rsidR="00E15679">
        <w:rPr>
          <w:lang w:val="en-US"/>
        </w:rPr>
        <w:t>. 1: #141 #142, 1982.</w:t>
      </w:r>
    </w:p>
  </w:footnote>
  <w:footnote w:id="16">
    <w:p w:rsidR="001A7D8E" w:rsidRPr="001A7D8E" w:rsidRDefault="001A7D8E">
      <w:pPr>
        <w:pStyle w:val="Textonotapie"/>
        <w:rPr>
          <w:lang w:val="en-US"/>
        </w:rPr>
      </w:pPr>
      <w:r>
        <w:rPr>
          <w:rStyle w:val="Refdenotaalpie"/>
        </w:rPr>
        <w:footnoteRef/>
      </w:r>
      <w:r w:rsidRPr="001A7D8E">
        <w:rPr>
          <w:lang w:val="en-US"/>
        </w:rPr>
        <w:t xml:space="preserve"> God Loves, Man Kills. </w:t>
      </w:r>
      <w:r w:rsidR="00E15679">
        <w:rPr>
          <w:lang w:val="en-US"/>
        </w:rPr>
        <w:t xml:space="preserve">1982. </w:t>
      </w:r>
    </w:p>
  </w:footnote>
  <w:footnote w:id="17">
    <w:p w:rsidR="00E15679" w:rsidRPr="00E15679" w:rsidRDefault="00E15679">
      <w:pPr>
        <w:pStyle w:val="Textonotapie"/>
        <w:rPr>
          <w:lang w:val="en-US"/>
        </w:rPr>
      </w:pPr>
      <w:r>
        <w:rPr>
          <w:rStyle w:val="Refdenotaalpie"/>
        </w:rPr>
        <w:footnoteRef/>
      </w:r>
      <w:r w:rsidRPr="00E15679">
        <w:rPr>
          <w:lang w:val="en-US"/>
        </w:rPr>
        <w:t xml:space="preserve"> Booker, 2010: 430.</w:t>
      </w:r>
    </w:p>
  </w:footnote>
  <w:footnote w:id="18">
    <w:p w:rsidR="00E15679" w:rsidRPr="00E15679" w:rsidRDefault="00E15679">
      <w:pPr>
        <w:pStyle w:val="Textonotapie"/>
        <w:rPr>
          <w:lang w:val="en-US"/>
        </w:rPr>
      </w:pPr>
      <w:r>
        <w:rPr>
          <w:rStyle w:val="Refdenotaalpie"/>
        </w:rPr>
        <w:footnoteRef/>
      </w:r>
      <w:r w:rsidRPr="00E15679">
        <w:rPr>
          <w:lang w:val="en-US"/>
        </w:rPr>
        <w:t xml:space="preserve"> Booker, 2010: 429.</w:t>
      </w:r>
    </w:p>
  </w:footnote>
  <w:footnote w:id="19">
    <w:p w:rsidR="00E15679" w:rsidRPr="00E15679" w:rsidRDefault="00E15679">
      <w:pPr>
        <w:pStyle w:val="Textonotapie"/>
        <w:rPr>
          <w:lang w:val="en-US"/>
        </w:rPr>
      </w:pPr>
      <w:r>
        <w:rPr>
          <w:rStyle w:val="Refdenotaalpie"/>
        </w:rPr>
        <w:footnoteRef/>
      </w:r>
      <w:r w:rsidRPr="00E15679">
        <w:rPr>
          <w:lang w:val="en-US"/>
        </w:rPr>
        <w:t xml:space="preserve"> </w:t>
      </w:r>
      <w:proofErr w:type="spellStart"/>
      <w:proofErr w:type="gramStart"/>
      <w:r w:rsidRPr="00E15679">
        <w:rPr>
          <w:lang w:val="en-US"/>
        </w:rPr>
        <w:t>Klarion</w:t>
      </w:r>
      <w:proofErr w:type="spellEnd"/>
      <w:r w:rsidRPr="00E15679">
        <w:rPr>
          <w:lang w:val="en-US"/>
        </w:rPr>
        <w:t>, 2011a.</w:t>
      </w:r>
      <w:proofErr w:type="gramEnd"/>
      <w:r w:rsidRPr="00E15679">
        <w:rPr>
          <w:lang w:val="en-US"/>
        </w:rPr>
        <w:t xml:space="preserve"> </w:t>
      </w:r>
    </w:p>
  </w:footnote>
  <w:footnote w:id="20">
    <w:p w:rsidR="00D970EB" w:rsidRPr="00B1085B" w:rsidRDefault="00D970EB">
      <w:pPr>
        <w:pStyle w:val="Textonotapie"/>
        <w:rPr>
          <w:lang w:val="en-US"/>
        </w:rPr>
      </w:pPr>
      <w:r>
        <w:rPr>
          <w:rStyle w:val="Refdenotaalpie"/>
        </w:rPr>
        <w:footnoteRef/>
      </w:r>
      <w:r w:rsidRPr="00B1085B">
        <w:rPr>
          <w:lang w:val="en-US"/>
        </w:rPr>
        <w:t xml:space="preserve"> Booker, 2010: 428. </w:t>
      </w:r>
      <w:proofErr w:type="gramStart"/>
      <w:r w:rsidRPr="001A7D8E">
        <w:rPr>
          <w:lang w:val="en-US"/>
        </w:rPr>
        <w:t>Esposito</w:t>
      </w:r>
      <w:r w:rsidRPr="00B1085B">
        <w:rPr>
          <w:lang w:val="en-US"/>
        </w:rPr>
        <w:t>, 2010.</w:t>
      </w:r>
      <w:proofErr w:type="gramEnd"/>
    </w:p>
  </w:footnote>
  <w:footnote w:id="21">
    <w:p w:rsidR="00B1085B" w:rsidRPr="00B1085B" w:rsidRDefault="00B1085B">
      <w:pPr>
        <w:pStyle w:val="Textonotapie"/>
        <w:rPr>
          <w:lang w:val="en-US"/>
        </w:rPr>
      </w:pPr>
      <w:r>
        <w:rPr>
          <w:rStyle w:val="Refdenotaalpie"/>
        </w:rPr>
        <w:footnoteRef/>
      </w:r>
      <w:r w:rsidR="00E15679">
        <w:rPr>
          <w:lang w:val="en-US"/>
        </w:rPr>
        <w:t xml:space="preserve"> </w:t>
      </w:r>
      <w:proofErr w:type="gramStart"/>
      <w:r w:rsidR="00E15679">
        <w:rPr>
          <w:lang w:val="en-US"/>
        </w:rPr>
        <w:t>Magneto Testament, 2008.</w:t>
      </w:r>
      <w:proofErr w:type="gramEnd"/>
    </w:p>
  </w:footnote>
  <w:footnote w:id="22">
    <w:p w:rsidR="00692334" w:rsidRPr="00692334" w:rsidRDefault="00692334">
      <w:pPr>
        <w:pStyle w:val="Textonotapie"/>
        <w:rPr>
          <w:lang w:val="en-US"/>
        </w:rPr>
      </w:pPr>
      <w:r>
        <w:rPr>
          <w:rStyle w:val="Refdenotaalpie"/>
        </w:rPr>
        <w:footnoteRef/>
      </w:r>
      <w:r w:rsidRPr="00692334">
        <w:rPr>
          <w:lang w:val="en-US"/>
        </w:rPr>
        <w:t xml:space="preserve"> </w:t>
      </w:r>
      <w:r>
        <w:rPr>
          <w:lang w:val="en-US"/>
        </w:rPr>
        <w:t>New Mutants Vol. 1: #16, 1984.</w:t>
      </w:r>
    </w:p>
  </w:footnote>
  <w:footnote w:id="23">
    <w:p w:rsidR="00692334" w:rsidRPr="00692334" w:rsidRDefault="00692334">
      <w:pPr>
        <w:pStyle w:val="Textonotapie"/>
        <w:rPr>
          <w:lang w:val="en-US"/>
        </w:rPr>
      </w:pPr>
      <w:r>
        <w:rPr>
          <w:rStyle w:val="Refdenotaalpie"/>
        </w:rPr>
        <w:footnoteRef/>
      </w:r>
      <w:r w:rsidRPr="00692334">
        <w:rPr>
          <w:lang w:val="en-US"/>
        </w:rPr>
        <w:t xml:space="preserve"> </w:t>
      </w:r>
      <w:proofErr w:type="gramStart"/>
      <w:r>
        <w:rPr>
          <w:lang w:val="en-US"/>
        </w:rPr>
        <w:t>The New Mutants, 1982.</w:t>
      </w:r>
      <w:proofErr w:type="gramEnd"/>
    </w:p>
  </w:footnote>
  <w:footnote w:id="24">
    <w:p w:rsidR="00692334" w:rsidRPr="00692334" w:rsidRDefault="00692334">
      <w:pPr>
        <w:pStyle w:val="Textonotapie"/>
        <w:rPr>
          <w:lang w:val="en-US"/>
        </w:rPr>
      </w:pPr>
      <w:r>
        <w:rPr>
          <w:rStyle w:val="Refdenotaalpie"/>
        </w:rPr>
        <w:footnoteRef/>
      </w:r>
      <w:r w:rsidRPr="00692334">
        <w:rPr>
          <w:lang w:val="en-US"/>
        </w:rPr>
        <w:t xml:space="preserve"> </w:t>
      </w:r>
      <w:r>
        <w:rPr>
          <w:lang w:val="en-US"/>
        </w:rPr>
        <w:t>Astonishing X-Men Vol. 3: #4, 2004.</w:t>
      </w:r>
    </w:p>
  </w:footnote>
  <w:footnote w:id="25">
    <w:p w:rsidR="00692334" w:rsidRPr="00692334" w:rsidRDefault="00692334">
      <w:pPr>
        <w:pStyle w:val="Textonotapie"/>
        <w:rPr>
          <w:lang w:val="en-US"/>
        </w:rPr>
      </w:pPr>
      <w:r>
        <w:rPr>
          <w:rStyle w:val="Refdenotaalpie"/>
        </w:rPr>
        <w:footnoteRef/>
      </w:r>
      <w:r w:rsidRPr="00692334">
        <w:rPr>
          <w:lang w:val="en-US"/>
        </w:rPr>
        <w:t xml:space="preserve"> </w:t>
      </w:r>
      <w:r>
        <w:rPr>
          <w:lang w:val="en-US"/>
        </w:rPr>
        <w:t>New X-Men, Academy X: #1, 200</w:t>
      </w:r>
      <w:r w:rsidR="002B7BDE">
        <w:rPr>
          <w:lang w:val="en-US"/>
        </w:rPr>
        <w:t>4</w:t>
      </w:r>
      <w:r>
        <w:rPr>
          <w:lang w:val="en-US"/>
        </w:rPr>
        <w:t>.</w:t>
      </w:r>
    </w:p>
  </w:footnote>
  <w:footnote w:id="26">
    <w:p w:rsidR="00A17C55" w:rsidRPr="00A17C55" w:rsidRDefault="00A17C55">
      <w:pPr>
        <w:pStyle w:val="Textonotapie"/>
        <w:rPr>
          <w:lang w:val="en-US"/>
        </w:rPr>
      </w:pPr>
      <w:r>
        <w:rPr>
          <w:rStyle w:val="Refdenotaalpie"/>
        </w:rPr>
        <w:footnoteRef/>
      </w:r>
      <w:r w:rsidRPr="00A17C55">
        <w:rPr>
          <w:lang w:val="en-US"/>
        </w:rPr>
        <w:t xml:space="preserve"> New X-Men, Academy X: #1, </w:t>
      </w:r>
      <w:r>
        <w:rPr>
          <w:lang w:val="en-US"/>
        </w:rPr>
        <w:t>200</w:t>
      </w:r>
      <w:r w:rsidR="002B7BDE">
        <w:rPr>
          <w:lang w:val="en-US"/>
        </w:rPr>
        <w:t>4</w:t>
      </w:r>
      <w:r>
        <w:rPr>
          <w:lang w:val="en-US"/>
        </w:rPr>
        <w:t>.</w:t>
      </w:r>
    </w:p>
  </w:footnote>
  <w:footnote w:id="27">
    <w:p w:rsidR="00692334" w:rsidRPr="00692334" w:rsidRDefault="00692334">
      <w:pPr>
        <w:pStyle w:val="Textonotapie"/>
        <w:rPr>
          <w:lang w:val="en-US"/>
        </w:rPr>
      </w:pPr>
      <w:r>
        <w:rPr>
          <w:rStyle w:val="Refdenotaalpie"/>
        </w:rPr>
        <w:footnoteRef/>
      </w:r>
      <w:r w:rsidRPr="00692334">
        <w:rPr>
          <w:lang w:val="en-US"/>
        </w:rPr>
        <w:t xml:space="preserve"> </w:t>
      </w:r>
      <w:proofErr w:type="gramStart"/>
      <w:r w:rsidRPr="00692334">
        <w:rPr>
          <w:lang w:val="en-US"/>
        </w:rPr>
        <w:t>Uncanny X-Men Vol. 1: #282, 1991.</w:t>
      </w:r>
      <w:proofErr w:type="gramEnd"/>
    </w:p>
  </w:footnote>
  <w:footnote w:id="28">
    <w:p w:rsidR="00A17C55" w:rsidRPr="00692334" w:rsidRDefault="00A17C55" w:rsidP="00A17C55">
      <w:pPr>
        <w:pStyle w:val="Textonotapie"/>
        <w:rPr>
          <w:lang w:val="en-US"/>
        </w:rPr>
      </w:pPr>
      <w:r>
        <w:rPr>
          <w:rStyle w:val="Refdenotaalpie"/>
        </w:rPr>
        <w:footnoteRef/>
      </w:r>
      <w:r w:rsidRPr="00692334">
        <w:rPr>
          <w:lang w:val="en-US"/>
        </w:rPr>
        <w:t xml:space="preserve"> </w:t>
      </w:r>
      <w:proofErr w:type="gramStart"/>
      <w:r w:rsidRPr="00692334">
        <w:rPr>
          <w:lang w:val="en-US"/>
        </w:rPr>
        <w:t>Uncanny X-Men</w:t>
      </w:r>
      <w:r w:rsidR="00692334" w:rsidRPr="00692334">
        <w:rPr>
          <w:lang w:val="en-US"/>
        </w:rPr>
        <w:t xml:space="preserve"> Vol. 1</w:t>
      </w:r>
      <w:r w:rsidRPr="00692334">
        <w:rPr>
          <w:lang w:val="en-US"/>
        </w:rPr>
        <w:t>: #527, 2010.</w:t>
      </w:r>
      <w:proofErr w:type="gramEnd"/>
    </w:p>
  </w:footnote>
  <w:footnote w:id="29">
    <w:p w:rsidR="00A17C55" w:rsidRPr="00692334" w:rsidRDefault="00A17C55">
      <w:pPr>
        <w:pStyle w:val="Textonotapie"/>
        <w:rPr>
          <w:lang w:val="en-US"/>
        </w:rPr>
      </w:pPr>
      <w:r>
        <w:rPr>
          <w:rStyle w:val="Refdenotaalpie"/>
        </w:rPr>
        <w:footnoteRef/>
      </w:r>
      <w:r w:rsidRPr="00692334">
        <w:rPr>
          <w:lang w:val="en-US"/>
        </w:rPr>
        <w:t xml:space="preserve"> X-Men Vol. 2: #67, 1997.</w:t>
      </w:r>
    </w:p>
  </w:footnote>
  <w:footnote w:id="30">
    <w:p w:rsidR="00FC40E2" w:rsidRDefault="00FC40E2">
      <w:pPr>
        <w:pStyle w:val="Textonotapie"/>
      </w:pPr>
      <w:r>
        <w:rPr>
          <w:rStyle w:val="Refdenotaalpie"/>
        </w:rPr>
        <w:footnoteRef/>
      </w:r>
      <w:r w:rsidRPr="00FC34E2">
        <w:rPr>
          <w:lang w:val="en-US"/>
        </w:rPr>
        <w:t xml:space="preserve"> </w:t>
      </w:r>
      <w:proofErr w:type="spellStart"/>
      <w:proofErr w:type="gramStart"/>
      <w:r w:rsidRPr="00FC34E2">
        <w:rPr>
          <w:lang w:val="en-US"/>
        </w:rPr>
        <w:t>Klerion</w:t>
      </w:r>
      <w:proofErr w:type="spellEnd"/>
      <w:r w:rsidRPr="00FC34E2">
        <w:rPr>
          <w:lang w:val="en-US"/>
        </w:rPr>
        <w:t>, 2011b.</w:t>
      </w:r>
      <w:proofErr w:type="gramEnd"/>
      <w:r w:rsidRPr="00FC34E2">
        <w:rPr>
          <w:lang w:val="en-US"/>
        </w:rPr>
        <w:t xml:space="preserve"> </w:t>
      </w:r>
      <w:r>
        <w:t>Esposito, 2011.</w:t>
      </w:r>
    </w:p>
  </w:footnote>
  <w:footnote w:id="31">
    <w:p w:rsidR="00692334" w:rsidRPr="00FC40E2" w:rsidRDefault="00692334">
      <w:pPr>
        <w:pStyle w:val="Textonotapie"/>
        <w:rPr>
          <w:lang w:val="en-US"/>
        </w:rPr>
      </w:pPr>
      <w:r>
        <w:rPr>
          <w:rStyle w:val="Refdenotaalpie"/>
        </w:rPr>
        <w:footnoteRef/>
      </w:r>
      <w:r w:rsidRPr="00FC40E2">
        <w:rPr>
          <w:lang w:val="en-US"/>
        </w:rPr>
        <w:t xml:space="preserve"> </w:t>
      </w:r>
      <w:proofErr w:type="gramStart"/>
      <w:r w:rsidRPr="00FC40E2">
        <w:rPr>
          <w:lang w:val="en-US"/>
        </w:rPr>
        <w:t>Uncanny X-Men Vol. 1: #120, 1979.</w:t>
      </w:r>
      <w:proofErr w:type="gramEnd"/>
      <w:r w:rsidRPr="00FC40E2">
        <w:rPr>
          <w:lang w:val="en-US"/>
        </w:rPr>
        <w:t xml:space="preserve"> </w:t>
      </w:r>
    </w:p>
  </w:footnote>
  <w:footnote w:id="32">
    <w:p w:rsidR="00692334" w:rsidRPr="00692334" w:rsidRDefault="00692334">
      <w:pPr>
        <w:pStyle w:val="Textonotapie"/>
        <w:rPr>
          <w:lang w:val="en-US"/>
        </w:rPr>
      </w:pPr>
      <w:r>
        <w:rPr>
          <w:rStyle w:val="Refdenotaalpie"/>
        </w:rPr>
        <w:footnoteRef/>
      </w:r>
      <w:r w:rsidRPr="00692334">
        <w:rPr>
          <w:lang w:val="en-US"/>
        </w:rPr>
        <w:t xml:space="preserve"> </w:t>
      </w:r>
      <w:proofErr w:type="gramStart"/>
      <w:r w:rsidRPr="00692334">
        <w:rPr>
          <w:lang w:val="en-US"/>
        </w:rPr>
        <w:t xml:space="preserve">Alpha Flight Vol. 1: </w:t>
      </w:r>
      <w:r>
        <w:rPr>
          <w:i/>
          <w:iCs/>
          <w:color w:val="000000"/>
          <w:shd w:val="clear" w:color="auto" w:fill="FFFFFF"/>
          <w:lang w:val="en-US"/>
        </w:rPr>
        <w:t>#</w:t>
      </w:r>
      <w:r w:rsidRPr="00692334">
        <w:rPr>
          <w:rStyle w:val="apple-style-span"/>
          <w:color w:val="000000"/>
          <w:shd w:val="clear" w:color="auto" w:fill="FFFFFF"/>
          <w:lang w:val="en-US"/>
        </w:rPr>
        <w:t>106</w:t>
      </w:r>
      <w:r>
        <w:rPr>
          <w:rStyle w:val="apple-style-span"/>
          <w:color w:val="000000"/>
          <w:shd w:val="clear" w:color="auto" w:fill="FFFFFF"/>
          <w:lang w:val="en-US"/>
        </w:rPr>
        <w:t>, 1992.</w:t>
      </w:r>
      <w:proofErr w:type="gramEnd"/>
    </w:p>
  </w:footnote>
  <w:footnote w:id="33">
    <w:p w:rsidR="00692334" w:rsidRPr="00FC34E2" w:rsidRDefault="00692334">
      <w:pPr>
        <w:pStyle w:val="Textonotapie"/>
        <w:rPr>
          <w:lang w:val="en-US"/>
        </w:rPr>
      </w:pPr>
      <w:r>
        <w:rPr>
          <w:rStyle w:val="Refdenotaalpie"/>
        </w:rPr>
        <w:footnoteRef/>
      </w:r>
      <w:r w:rsidRPr="00FC34E2">
        <w:rPr>
          <w:lang w:val="en-US"/>
        </w:rPr>
        <w:t xml:space="preserve"> </w:t>
      </w:r>
      <w:r w:rsidR="002B7BDE" w:rsidRPr="00FC34E2">
        <w:rPr>
          <w:lang w:val="en-US"/>
        </w:rPr>
        <w:t>Marvel Team-Up: #100, 1980.</w:t>
      </w:r>
    </w:p>
  </w:footnote>
  <w:footnote w:id="34">
    <w:p w:rsidR="002B7BDE" w:rsidRPr="00FC34E2" w:rsidRDefault="002B7BDE">
      <w:pPr>
        <w:pStyle w:val="Textonotapie"/>
        <w:rPr>
          <w:lang w:val="en-US"/>
        </w:rPr>
      </w:pPr>
      <w:r>
        <w:rPr>
          <w:rStyle w:val="Refdenotaalpie"/>
        </w:rPr>
        <w:footnoteRef/>
      </w:r>
      <w:r w:rsidRPr="00FC34E2">
        <w:rPr>
          <w:lang w:val="en-US"/>
        </w:rPr>
        <w:t xml:space="preserve"> Ms. Marvel: #16, 1978.</w:t>
      </w:r>
    </w:p>
  </w:footnote>
  <w:footnote w:id="35">
    <w:p w:rsidR="002B7BDE" w:rsidRPr="002B7BDE" w:rsidRDefault="002B7BDE">
      <w:pPr>
        <w:pStyle w:val="Textonotapie"/>
        <w:rPr>
          <w:lang w:val="en-US"/>
        </w:rPr>
      </w:pPr>
      <w:r>
        <w:rPr>
          <w:rStyle w:val="Refdenotaalpie"/>
        </w:rPr>
        <w:footnoteRef/>
      </w:r>
      <w:r w:rsidRPr="002B7BDE">
        <w:rPr>
          <w:lang w:val="en-US"/>
        </w:rPr>
        <w:t xml:space="preserve"> New X-Men, Academy X</w:t>
      </w:r>
      <w:r>
        <w:rPr>
          <w:lang w:val="en-US"/>
        </w:rPr>
        <w:t>: #2</w:t>
      </w:r>
      <w:r w:rsidRPr="002B7BDE">
        <w:rPr>
          <w:lang w:val="en-US"/>
        </w:rPr>
        <w:t>, 2004.</w:t>
      </w:r>
    </w:p>
  </w:footnote>
  <w:footnote w:id="36">
    <w:p w:rsidR="002B7BDE" w:rsidRPr="002B7BDE" w:rsidRDefault="002B7BDE">
      <w:pPr>
        <w:pStyle w:val="Textonotapie"/>
        <w:rPr>
          <w:lang w:val="en-US"/>
        </w:rPr>
      </w:pPr>
      <w:r>
        <w:rPr>
          <w:rStyle w:val="Refdenotaalpie"/>
        </w:rPr>
        <w:footnoteRef/>
      </w:r>
      <w:r w:rsidRPr="002B7BDE">
        <w:rPr>
          <w:lang w:val="en-US"/>
        </w:rPr>
        <w:t xml:space="preserve"> X-Factor Vol. 1</w:t>
      </w:r>
      <w:r w:rsidR="007E1F5A">
        <w:rPr>
          <w:lang w:val="en-US"/>
        </w:rPr>
        <w:t>:</w:t>
      </w:r>
      <w:r w:rsidRPr="002B7BDE">
        <w:rPr>
          <w:lang w:val="en-US"/>
        </w:rPr>
        <w:t xml:space="preserve"> #17</w:t>
      </w:r>
      <w:r>
        <w:rPr>
          <w:lang w:val="en-US"/>
        </w:rPr>
        <w:t>, 1987.</w:t>
      </w:r>
    </w:p>
  </w:footnote>
  <w:footnote w:id="37">
    <w:p w:rsidR="002B7BDE" w:rsidRPr="002B7BDE" w:rsidRDefault="002B7BDE">
      <w:pPr>
        <w:pStyle w:val="Textonotapie"/>
        <w:rPr>
          <w:lang w:val="en-US"/>
        </w:rPr>
      </w:pPr>
      <w:r>
        <w:rPr>
          <w:rStyle w:val="Refdenotaalpie"/>
        </w:rPr>
        <w:footnoteRef/>
      </w:r>
      <w:r w:rsidRPr="002B7BDE">
        <w:rPr>
          <w:lang w:val="en-US"/>
        </w:rPr>
        <w:t xml:space="preserve"> New Mutants vol.1: #99, 1991.</w:t>
      </w:r>
    </w:p>
  </w:footnote>
  <w:footnote w:id="38">
    <w:p w:rsidR="002B7BDE" w:rsidRPr="00FC34E2" w:rsidRDefault="002B7BDE">
      <w:pPr>
        <w:pStyle w:val="Textonotapie"/>
        <w:rPr>
          <w:lang w:val="en-US"/>
        </w:rPr>
      </w:pPr>
      <w:r>
        <w:rPr>
          <w:rStyle w:val="Refdenotaalpie"/>
        </w:rPr>
        <w:footnoteRef/>
      </w:r>
      <w:r w:rsidRPr="00FC34E2">
        <w:rPr>
          <w:lang w:val="en-US"/>
        </w:rPr>
        <w:t xml:space="preserve"> X-Factor vol. 3: #45, 2009.</w:t>
      </w:r>
    </w:p>
  </w:footnote>
  <w:footnote w:id="39">
    <w:p w:rsidR="00537B6E" w:rsidRPr="00FC34E2" w:rsidRDefault="00537B6E">
      <w:pPr>
        <w:pStyle w:val="Textonotapie"/>
        <w:rPr>
          <w:lang w:val="en-US"/>
        </w:rPr>
      </w:pPr>
      <w:r>
        <w:rPr>
          <w:rStyle w:val="Refdenotaalpie"/>
        </w:rPr>
        <w:footnoteRef/>
      </w:r>
      <w:r w:rsidRPr="00FC34E2">
        <w:rPr>
          <w:lang w:val="en-US"/>
        </w:rPr>
        <w:t xml:space="preserve"> </w:t>
      </w:r>
      <w:proofErr w:type="gramStart"/>
      <w:r w:rsidRPr="00FC34E2">
        <w:rPr>
          <w:lang w:val="en-US"/>
        </w:rPr>
        <w:t xml:space="preserve">Uncanny X-Men Vol. 1: #504, </w:t>
      </w:r>
      <w:r w:rsidR="00FC40E2" w:rsidRPr="00FC34E2">
        <w:rPr>
          <w:lang w:val="en-US"/>
        </w:rPr>
        <w:t>2009.</w:t>
      </w:r>
      <w:proofErr w:type="gramEnd"/>
    </w:p>
  </w:footnote>
  <w:footnote w:id="40">
    <w:p w:rsidR="00537B6E" w:rsidRPr="00537B6E" w:rsidRDefault="00537B6E">
      <w:pPr>
        <w:pStyle w:val="Textonotapie"/>
        <w:rPr>
          <w:lang w:val="en-US"/>
        </w:rPr>
      </w:pPr>
      <w:r>
        <w:rPr>
          <w:rStyle w:val="Refdenotaalpie"/>
        </w:rPr>
        <w:footnoteRef/>
      </w:r>
      <w:r w:rsidRPr="00537B6E">
        <w:rPr>
          <w:lang w:val="en-US"/>
        </w:rPr>
        <w:t xml:space="preserve"> </w:t>
      </w:r>
      <w:proofErr w:type="gramStart"/>
      <w:r w:rsidRPr="00537B6E">
        <w:rPr>
          <w:lang w:val="en-US"/>
        </w:rPr>
        <w:t>Uncanny X-Men Vol. 1</w:t>
      </w:r>
      <w:r>
        <w:rPr>
          <w:lang w:val="en-US"/>
        </w:rPr>
        <w:t>: #129, 1980.</w:t>
      </w:r>
      <w:proofErr w:type="gramEnd"/>
    </w:p>
  </w:footnote>
  <w:footnote w:id="41">
    <w:p w:rsidR="00FC40E2" w:rsidRPr="00FC34E2" w:rsidRDefault="00FC40E2">
      <w:pPr>
        <w:pStyle w:val="Textonotapie"/>
        <w:rPr>
          <w:lang w:val="en-US"/>
        </w:rPr>
      </w:pPr>
      <w:r>
        <w:rPr>
          <w:rStyle w:val="Refdenotaalpie"/>
        </w:rPr>
        <w:footnoteRef/>
      </w:r>
      <w:r w:rsidRPr="00FC34E2">
        <w:rPr>
          <w:lang w:val="en-US"/>
        </w:rPr>
        <w:t xml:space="preserve"> New X-Men: #133, 2002.</w:t>
      </w:r>
    </w:p>
  </w:footnote>
  <w:footnote w:id="42">
    <w:p w:rsidR="00FC40E2" w:rsidRPr="00FC34E2" w:rsidRDefault="00FC40E2">
      <w:pPr>
        <w:pStyle w:val="Textonotapie"/>
        <w:rPr>
          <w:lang w:val="en-US"/>
        </w:rPr>
      </w:pPr>
      <w:r>
        <w:rPr>
          <w:rStyle w:val="Refdenotaalpie"/>
        </w:rPr>
        <w:footnoteRef/>
      </w:r>
      <w:r w:rsidRPr="00FC34E2">
        <w:rPr>
          <w:lang w:val="en-US"/>
        </w:rPr>
        <w:t xml:space="preserve"> </w:t>
      </w:r>
      <w:r w:rsidR="00AF6FAD" w:rsidRPr="00FC34E2">
        <w:rPr>
          <w:lang w:val="en-US"/>
        </w:rPr>
        <w:t>New X-Men: Hellions: #2, 2005.</w:t>
      </w:r>
    </w:p>
  </w:footnote>
  <w:footnote w:id="43">
    <w:p w:rsidR="00AF6FAD" w:rsidRPr="00FC34E2" w:rsidRDefault="00AF6FAD">
      <w:pPr>
        <w:pStyle w:val="Textonotapie"/>
        <w:rPr>
          <w:lang w:val="en-US"/>
        </w:rPr>
      </w:pPr>
      <w:r>
        <w:rPr>
          <w:rStyle w:val="Refdenotaalpie"/>
        </w:rPr>
        <w:footnoteRef/>
      </w:r>
      <w:r w:rsidRPr="00FC34E2">
        <w:rPr>
          <w:lang w:val="en-US"/>
        </w:rPr>
        <w:t xml:space="preserve"> Booker, 2010: 430.</w:t>
      </w:r>
    </w:p>
  </w:footnote>
  <w:footnote w:id="44">
    <w:p w:rsidR="00B61E56" w:rsidRPr="00FC34E2" w:rsidRDefault="00B61E56">
      <w:pPr>
        <w:pStyle w:val="Textonotapie"/>
        <w:rPr>
          <w:lang w:val="en-US"/>
        </w:rPr>
      </w:pPr>
      <w:r>
        <w:rPr>
          <w:rStyle w:val="Refdenotaalpie"/>
        </w:rPr>
        <w:footnoteRef/>
      </w:r>
      <w:r w:rsidRPr="00FC34E2">
        <w:rPr>
          <w:lang w:val="en-US"/>
        </w:rPr>
        <w:t xml:space="preserve"> X-Men Legacy: #209, 2008.</w:t>
      </w:r>
    </w:p>
  </w:footnote>
  <w:footnote w:id="45">
    <w:p w:rsidR="00B61E56" w:rsidRPr="00FC34E2" w:rsidRDefault="00B61E56">
      <w:pPr>
        <w:pStyle w:val="Textonotapie"/>
        <w:rPr>
          <w:lang w:val="en-US"/>
        </w:rPr>
      </w:pPr>
      <w:r>
        <w:rPr>
          <w:rStyle w:val="Refdenotaalpie"/>
        </w:rPr>
        <w:footnoteRef/>
      </w:r>
      <w:r w:rsidRPr="00FC34E2">
        <w:rPr>
          <w:lang w:val="en-US"/>
        </w:rPr>
        <w:t xml:space="preserve"> </w:t>
      </w:r>
      <w:proofErr w:type="gramStart"/>
      <w:r w:rsidRPr="00FC34E2">
        <w:rPr>
          <w:lang w:val="en-US"/>
        </w:rPr>
        <w:t>Justice, 2009.</w:t>
      </w:r>
      <w:proofErr w:type="gramEnd"/>
    </w:p>
  </w:footnote>
  <w:footnote w:id="46">
    <w:p w:rsidR="00B61E56" w:rsidRPr="00FC34E2" w:rsidRDefault="00B61E56">
      <w:pPr>
        <w:pStyle w:val="Textonotapie"/>
        <w:rPr>
          <w:lang w:val="en-US"/>
        </w:rPr>
      </w:pPr>
      <w:r>
        <w:rPr>
          <w:rStyle w:val="Refdenotaalpie"/>
        </w:rPr>
        <w:footnoteRef/>
      </w:r>
      <w:r w:rsidRPr="00FC34E2">
        <w:rPr>
          <w:lang w:val="en-US"/>
        </w:rPr>
        <w:t xml:space="preserve"> </w:t>
      </w:r>
      <w:proofErr w:type="gramStart"/>
      <w:r w:rsidRPr="00FC34E2">
        <w:rPr>
          <w:lang w:val="en-US"/>
        </w:rPr>
        <w:t>House of M, 2005.</w:t>
      </w:r>
      <w:proofErr w:type="gramEnd"/>
    </w:p>
  </w:footnote>
  <w:footnote w:id="47">
    <w:p w:rsidR="00FC34E2" w:rsidRPr="008E4F90" w:rsidRDefault="00FC34E2">
      <w:pPr>
        <w:pStyle w:val="Textonotapie"/>
        <w:rPr>
          <w:lang w:val="en-US"/>
        </w:rPr>
      </w:pPr>
      <w:r>
        <w:rPr>
          <w:rStyle w:val="Refdenotaalpie"/>
        </w:rPr>
        <w:footnoteRef/>
      </w:r>
      <w:r w:rsidRPr="008E4F90">
        <w:rPr>
          <w:lang w:val="en-US"/>
        </w:rPr>
        <w:t xml:space="preserve"> Astonishing X-Men Vol. 3: #1, 2004.</w:t>
      </w:r>
    </w:p>
  </w:footnote>
  <w:footnote w:id="48">
    <w:p w:rsidR="00FC34E2" w:rsidRPr="008E4F90" w:rsidRDefault="00FC34E2">
      <w:pPr>
        <w:pStyle w:val="Textonotapie"/>
        <w:rPr>
          <w:lang w:val="en-US"/>
        </w:rPr>
      </w:pPr>
      <w:r>
        <w:rPr>
          <w:rStyle w:val="Refdenotaalpie"/>
        </w:rPr>
        <w:footnoteRef/>
      </w:r>
      <w:r w:rsidRPr="008E4F90">
        <w:rPr>
          <w:lang w:val="en-US"/>
        </w:rPr>
        <w:t xml:space="preserve"> Astonishing X-Men Vol. 3: #6, 2004</w:t>
      </w:r>
      <w:r w:rsidR="009F7041" w:rsidRPr="008E4F90">
        <w:rPr>
          <w:lang w:val="en-US"/>
        </w:rPr>
        <w:t>.</w:t>
      </w:r>
    </w:p>
  </w:footnote>
  <w:footnote w:id="49">
    <w:p w:rsidR="00FC34E2" w:rsidRPr="008E4F90" w:rsidRDefault="00FC34E2">
      <w:pPr>
        <w:pStyle w:val="Textonotapie"/>
        <w:rPr>
          <w:lang w:val="en-US"/>
        </w:rPr>
      </w:pPr>
      <w:r>
        <w:rPr>
          <w:rStyle w:val="Refdenotaalpie"/>
        </w:rPr>
        <w:footnoteRef/>
      </w:r>
      <w:r w:rsidRPr="008E4F90">
        <w:rPr>
          <w:lang w:val="en-US"/>
        </w:rPr>
        <w:t xml:space="preserve"> </w:t>
      </w:r>
      <w:r w:rsidR="00D962AA" w:rsidRPr="008E4F90">
        <w:rPr>
          <w:lang w:val="en-US"/>
        </w:rPr>
        <w:t>Dark Avengers: #8, 2009.</w:t>
      </w:r>
    </w:p>
  </w:footnote>
  <w:footnote w:id="50">
    <w:p w:rsidR="00D962AA" w:rsidRPr="002C2929" w:rsidRDefault="00D962AA">
      <w:pPr>
        <w:pStyle w:val="Textonotapie"/>
        <w:rPr>
          <w:lang w:val="en-US"/>
        </w:rPr>
      </w:pPr>
      <w:r>
        <w:rPr>
          <w:rStyle w:val="Refdenotaalpie"/>
        </w:rPr>
        <w:footnoteRef/>
      </w:r>
      <w:r w:rsidR="002C2929" w:rsidRPr="002C2929">
        <w:rPr>
          <w:lang w:val="en-US"/>
        </w:rPr>
        <w:t xml:space="preserve"> </w:t>
      </w:r>
      <w:proofErr w:type="gramStart"/>
      <w:r w:rsidR="002C2929" w:rsidRPr="002C2929">
        <w:rPr>
          <w:lang w:val="en-US"/>
        </w:rPr>
        <w:t xml:space="preserve">Uncanny X-Men Vol. 1: #516, </w:t>
      </w:r>
      <w:r w:rsidR="002C2929">
        <w:rPr>
          <w:lang w:val="en-US"/>
        </w:rPr>
        <w:t>2009.</w:t>
      </w:r>
      <w:proofErr w:type="gramEnd"/>
    </w:p>
  </w:footnote>
  <w:footnote w:id="51">
    <w:p w:rsidR="001709FD" w:rsidRPr="002C2929" w:rsidRDefault="001709FD">
      <w:pPr>
        <w:pStyle w:val="Textonotapie"/>
        <w:rPr>
          <w:lang w:val="en-US"/>
        </w:rPr>
      </w:pPr>
      <w:r>
        <w:rPr>
          <w:rStyle w:val="Refdenotaalpie"/>
        </w:rPr>
        <w:footnoteRef/>
      </w:r>
      <w:r w:rsidR="002C2929" w:rsidRPr="002C2929">
        <w:rPr>
          <w:lang w:val="en-US"/>
        </w:rPr>
        <w:t xml:space="preserve"> </w:t>
      </w:r>
      <w:proofErr w:type="gramStart"/>
      <w:r w:rsidR="002C2929" w:rsidRPr="002C2929">
        <w:rPr>
          <w:lang w:val="en-US"/>
        </w:rPr>
        <w:t>Uncanny X-Men Vol. 1: #495, 2008.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71D5"/>
    <w:multiLevelType w:val="hybridMultilevel"/>
    <w:tmpl w:val="ABAA324E"/>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B2"/>
    <w:rsid w:val="001709FD"/>
    <w:rsid w:val="001A7D8E"/>
    <w:rsid w:val="001F1729"/>
    <w:rsid w:val="0021502A"/>
    <w:rsid w:val="0023663F"/>
    <w:rsid w:val="002B7BDE"/>
    <w:rsid w:val="002C2929"/>
    <w:rsid w:val="002D1037"/>
    <w:rsid w:val="002F5C32"/>
    <w:rsid w:val="003E5EA7"/>
    <w:rsid w:val="004036BD"/>
    <w:rsid w:val="004168F5"/>
    <w:rsid w:val="00467BD0"/>
    <w:rsid w:val="004C2B96"/>
    <w:rsid w:val="004E1E65"/>
    <w:rsid w:val="0052216E"/>
    <w:rsid w:val="00537B6E"/>
    <w:rsid w:val="005555B9"/>
    <w:rsid w:val="00560B32"/>
    <w:rsid w:val="00580FEA"/>
    <w:rsid w:val="005972A7"/>
    <w:rsid w:val="005B59EE"/>
    <w:rsid w:val="006342B2"/>
    <w:rsid w:val="00640D75"/>
    <w:rsid w:val="006706D0"/>
    <w:rsid w:val="00692334"/>
    <w:rsid w:val="006977EE"/>
    <w:rsid w:val="00772F36"/>
    <w:rsid w:val="007E1F5A"/>
    <w:rsid w:val="008562A9"/>
    <w:rsid w:val="008C37A2"/>
    <w:rsid w:val="008E4F90"/>
    <w:rsid w:val="00925F08"/>
    <w:rsid w:val="0093106D"/>
    <w:rsid w:val="00955387"/>
    <w:rsid w:val="0096263C"/>
    <w:rsid w:val="009871AE"/>
    <w:rsid w:val="009B6293"/>
    <w:rsid w:val="009C4C26"/>
    <w:rsid w:val="009D4330"/>
    <w:rsid w:val="009F7041"/>
    <w:rsid w:val="00A17C55"/>
    <w:rsid w:val="00A83234"/>
    <w:rsid w:val="00AF519D"/>
    <w:rsid w:val="00AF6FAD"/>
    <w:rsid w:val="00B1085B"/>
    <w:rsid w:val="00B17F3A"/>
    <w:rsid w:val="00B61E56"/>
    <w:rsid w:val="00BB7EC0"/>
    <w:rsid w:val="00C7640E"/>
    <w:rsid w:val="00C847BA"/>
    <w:rsid w:val="00D01E7F"/>
    <w:rsid w:val="00D66414"/>
    <w:rsid w:val="00D962AA"/>
    <w:rsid w:val="00D970EB"/>
    <w:rsid w:val="00DA2574"/>
    <w:rsid w:val="00DD5EB0"/>
    <w:rsid w:val="00E10A3A"/>
    <w:rsid w:val="00E15679"/>
    <w:rsid w:val="00E36F0C"/>
    <w:rsid w:val="00E568F7"/>
    <w:rsid w:val="00E8735D"/>
    <w:rsid w:val="00EA742E"/>
    <w:rsid w:val="00FB4CF8"/>
    <w:rsid w:val="00FC34E2"/>
    <w:rsid w:val="00FC40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8F5"/>
    <w:pPr>
      <w:ind w:left="720"/>
      <w:contextualSpacing/>
    </w:pPr>
  </w:style>
  <w:style w:type="character" w:customStyle="1" w:styleId="apple-style-span">
    <w:name w:val="apple-style-span"/>
    <w:basedOn w:val="Fuentedeprrafopredeter"/>
    <w:rsid w:val="001F1729"/>
  </w:style>
  <w:style w:type="character" w:styleId="Hipervnculo">
    <w:name w:val="Hyperlink"/>
    <w:basedOn w:val="Fuentedeprrafopredeter"/>
    <w:uiPriority w:val="99"/>
    <w:unhideWhenUsed/>
    <w:rsid w:val="00640D75"/>
    <w:rPr>
      <w:color w:val="0000FF" w:themeColor="hyperlink"/>
      <w:u w:val="single"/>
    </w:rPr>
  </w:style>
  <w:style w:type="paragraph" w:styleId="Textonotapie">
    <w:name w:val="footnote text"/>
    <w:basedOn w:val="Normal"/>
    <w:link w:val="TextonotapieCar"/>
    <w:uiPriority w:val="99"/>
    <w:semiHidden/>
    <w:unhideWhenUsed/>
    <w:rsid w:val="00DD5E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5EB0"/>
    <w:rPr>
      <w:sz w:val="20"/>
      <w:szCs w:val="20"/>
    </w:rPr>
  </w:style>
  <w:style w:type="character" w:styleId="Refdenotaalpie">
    <w:name w:val="footnote reference"/>
    <w:basedOn w:val="Fuentedeprrafopredeter"/>
    <w:uiPriority w:val="99"/>
    <w:semiHidden/>
    <w:unhideWhenUsed/>
    <w:rsid w:val="00DD5EB0"/>
    <w:rPr>
      <w:vertAlign w:val="superscript"/>
    </w:rPr>
  </w:style>
  <w:style w:type="character" w:customStyle="1" w:styleId="apple-converted-space">
    <w:name w:val="apple-converted-space"/>
    <w:basedOn w:val="Fuentedeprrafopredeter"/>
    <w:rsid w:val="00692334"/>
  </w:style>
  <w:style w:type="paragraph" w:styleId="Textodeglobo">
    <w:name w:val="Balloon Text"/>
    <w:basedOn w:val="Normal"/>
    <w:link w:val="TextodegloboCar"/>
    <w:uiPriority w:val="99"/>
    <w:semiHidden/>
    <w:unhideWhenUsed/>
    <w:rsid w:val="009F70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041"/>
    <w:rPr>
      <w:rFonts w:ascii="Tahoma" w:hAnsi="Tahoma" w:cs="Tahoma"/>
      <w:sz w:val="16"/>
      <w:szCs w:val="16"/>
    </w:rPr>
  </w:style>
  <w:style w:type="character" w:styleId="Refdecomentario">
    <w:name w:val="annotation reference"/>
    <w:basedOn w:val="Fuentedeprrafopredeter"/>
    <w:uiPriority w:val="99"/>
    <w:semiHidden/>
    <w:unhideWhenUsed/>
    <w:rsid w:val="00DA2574"/>
    <w:rPr>
      <w:sz w:val="16"/>
      <w:szCs w:val="16"/>
    </w:rPr>
  </w:style>
  <w:style w:type="paragraph" w:styleId="Textocomentario">
    <w:name w:val="annotation text"/>
    <w:basedOn w:val="Normal"/>
    <w:link w:val="TextocomentarioCar"/>
    <w:uiPriority w:val="99"/>
    <w:semiHidden/>
    <w:unhideWhenUsed/>
    <w:rsid w:val="00DA25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2574"/>
    <w:rPr>
      <w:sz w:val="20"/>
      <w:szCs w:val="20"/>
    </w:rPr>
  </w:style>
  <w:style w:type="paragraph" w:styleId="Asuntodelcomentario">
    <w:name w:val="annotation subject"/>
    <w:basedOn w:val="Textocomentario"/>
    <w:next w:val="Textocomentario"/>
    <w:link w:val="AsuntodelcomentarioCar"/>
    <w:uiPriority w:val="99"/>
    <w:semiHidden/>
    <w:unhideWhenUsed/>
    <w:rsid w:val="00DA2574"/>
    <w:rPr>
      <w:b/>
      <w:bCs/>
    </w:rPr>
  </w:style>
  <w:style w:type="character" w:customStyle="1" w:styleId="AsuntodelcomentarioCar">
    <w:name w:val="Asunto del comentario Car"/>
    <w:basedOn w:val="TextocomentarioCar"/>
    <w:link w:val="Asuntodelcomentario"/>
    <w:uiPriority w:val="99"/>
    <w:semiHidden/>
    <w:rsid w:val="00DA25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8F5"/>
    <w:pPr>
      <w:ind w:left="720"/>
      <w:contextualSpacing/>
    </w:pPr>
  </w:style>
  <w:style w:type="character" w:customStyle="1" w:styleId="apple-style-span">
    <w:name w:val="apple-style-span"/>
    <w:basedOn w:val="Fuentedeprrafopredeter"/>
    <w:rsid w:val="001F1729"/>
  </w:style>
  <w:style w:type="character" w:styleId="Hipervnculo">
    <w:name w:val="Hyperlink"/>
    <w:basedOn w:val="Fuentedeprrafopredeter"/>
    <w:uiPriority w:val="99"/>
    <w:unhideWhenUsed/>
    <w:rsid w:val="00640D75"/>
    <w:rPr>
      <w:color w:val="0000FF" w:themeColor="hyperlink"/>
      <w:u w:val="single"/>
    </w:rPr>
  </w:style>
  <w:style w:type="paragraph" w:styleId="Textonotapie">
    <w:name w:val="footnote text"/>
    <w:basedOn w:val="Normal"/>
    <w:link w:val="TextonotapieCar"/>
    <w:uiPriority w:val="99"/>
    <w:semiHidden/>
    <w:unhideWhenUsed/>
    <w:rsid w:val="00DD5E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5EB0"/>
    <w:rPr>
      <w:sz w:val="20"/>
      <w:szCs w:val="20"/>
    </w:rPr>
  </w:style>
  <w:style w:type="character" w:styleId="Refdenotaalpie">
    <w:name w:val="footnote reference"/>
    <w:basedOn w:val="Fuentedeprrafopredeter"/>
    <w:uiPriority w:val="99"/>
    <w:semiHidden/>
    <w:unhideWhenUsed/>
    <w:rsid w:val="00DD5EB0"/>
    <w:rPr>
      <w:vertAlign w:val="superscript"/>
    </w:rPr>
  </w:style>
  <w:style w:type="character" w:customStyle="1" w:styleId="apple-converted-space">
    <w:name w:val="apple-converted-space"/>
    <w:basedOn w:val="Fuentedeprrafopredeter"/>
    <w:rsid w:val="00692334"/>
  </w:style>
  <w:style w:type="paragraph" w:styleId="Textodeglobo">
    <w:name w:val="Balloon Text"/>
    <w:basedOn w:val="Normal"/>
    <w:link w:val="TextodegloboCar"/>
    <w:uiPriority w:val="99"/>
    <w:semiHidden/>
    <w:unhideWhenUsed/>
    <w:rsid w:val="009F70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041"/>
    <w:rPr>
      <w:rFonts w:ascii="Tahoma" w:hAnsi="Tahoma" w:cs="Tahoma"/>
      <w:sz w:val="16"/>
      <w:szCs w:val="16"/>
    </w:rPr>
  </w:style>
  <w:style w:type="character" w:styleId="Refdecomentario">
    <w:name w:val="annotation reference"/>
    <w:basedOn w:val="Fuentedeprrafopredeter"/>
    <w:uiPriority w:val="99"/>
    <w:semiHidden/>
    <w:unhideWhenUsed/>
    <w:rsid w:val="00DA2574"/>
    <w:rPr>
      <w:sz w:val="16"/>
      <w:szCs w:val="16"/>
    </w:rPr>
  </w:style>
  <w:style w:type="paragraph" w:styleId="Textocomentario">
    <w:name w:val="annotation text"/>
    <w:basedOn w:val="Normal"/>
    <w:link w:val="TextocomentarioCar"/>
    <w:uiPriority w:val="99"/>
    <w:semiHidden/>
    <w:unhideWhenUsed/>
    <w:rsid w:val="00DA25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2574"/>
    <w:rPr>
      <w:sz w:val="20"/>
      <w:szCs w:val="20"/>
    </w:rPr>
  </w:style>
  <w:style w:type="paragraph" w:styleId="Asuntodelcomentario">
    <w:name w:val="annotation subject"/>
    <w:basedOn w:val="Textocomentario"/>
    <w:next w:val="Textocomentario"/>
    <w:link w:val="AsuntodelcomentarioCar"/>
    <w:uiPriority w:val="99"/>
    <w:semiHidden/>
    <w:unhideWhenUsed/>
    <w:rsid w:val="00DA2574"/>
    <w:rPr>
      <w:b/>
      <w:bCs/>
    </w:rPr>
  </w:style>
  <w:style w:type="character" w:customStyle="1" w:styleId="AsuntodelcomentarioCar">
    <w:name w:val="Asunto del comentario Car"/>
    <w:basedOn w:val="TextocomentarioCar"/>
    <w:link w:val="Asuntodelcomentario"/>
    <w:uiPriority w:val="99"/>
    <w:semiHidden/>
    <w:rsid w:val="00DA25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8489">
      <w:bodyDiv w:val="1"/>
      <w:marLeft w:val="0"/>
      <w:marRight w:val="0"/>
      <w:marTop w:val="0"/>
      <w:marBottom w:val="0"/>
      <w:divBdr>
        <w:top w:val="none" w:sz="0" w:space="0" w:color="auto"/>
        <w:left w:val="none" w:sz="0" w:space="0" w:color="auto"/>
        <w:bottom w:val="none" w:sz="0" w:space="0" w:color="auto"/>
        <w:right w:val="none" w:sz="0" w:space="0" w:color="auto"/>
      </w:divBdr>
      <w:divsChild>
        <w:div w:id="1714847718">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4AB2-5834-4169-9BF1-FCD6AE91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12</Pages>
  <Words>2160</Words>
  <Characters>11883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2011-11-10T18:28:00Z</dcterms:created>
  <dcterms:modified xsi:type="dcterms:W3CDTF">2011-11-21T07:08:00Z</dcterms:modified>
</cp:coreProperties>
</file>